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7" w:rsidRDefault="00C963DD">
      <w:pPr>
        <w:pStyle w:val="a6"/>
        <w:spacing w:beforeLines="0" w:afterLines="0"/>
      </w:pPr>
      <w:bookmarkStart w:id="0" w:name="_Toc13197"/>
      <w:r>
        <w:rPr>
          <w:rFonts w:hint="eastAsia"/>
        </w:rPr>
        <w:t>招标公告</w:t>
      </w:r>
      <w:bookmarkEnd w:id="0"/>
    </w:p>
    <w:p w:rsidR="00EB7B67" w:rsidRDefault="00C963DD">
      <w:pPr>
        <w:pStyle w:val="a7"/>
        <w:ind w:firstLineChars="0" w:firstLine="0"/>
        <w:jc w:val="center"/>
        <w:rPr>
          <w:b/>
          <w:sz w:val="28"/>
          <w:lang w:val="zh-CN"/>
        </w:rPr>
      </w:pPr>
      <w:r>
        <w:rPr>
          <w:rFonts w:hint="eastAsia"/>
          <w:b/>
          <w:sz w:val="24"/>
          <w:lang w:val="zh-CN"/>
        </w:rPr>
        <w:t>井场专用防爆轴流风机采购（第二次）招标公告</w:t>
      </w:r>
    </w:p>
    <w:p w:rsidR="00EB7B67" w:rsidRDefault="00C963DD">
      <w:pPr>
        <w:pStyle w:val="a7"/>
        <w:ind w:firstLineChars="0" w:firstLine="0"/>
        <w:jc w:val="right"/>
        <w:rPr>
          <w:b/>
          <w:sz w:val="24"/>
          <w:lang w:val="zh-CN"/>
        </w:rPr>
      </w:pPr>
      <w:r>
        <w:rPr>
          <w:rFonts w:hint="eastAsia"/>
          <w:b/>
          <w:sz w:val="24"/>
          <w:lang w:val="zh-CN"/>
        </w:rPr>
        <w:t>招标编号：川庆西钻物采招</w:t>
      </w:r>
      <w:r>
        <w:rPr>
          <w:rFonts w:hint="eastAsia"/>
          <w:b/>
          <w:sz w:val="24"/>
          <w:lang w:val="zh-CN"/>
        </w:rPr>
        <w:t>字</w:t>
      </w:r>
      <w:r>
        <w:rPr>
          <w:rFonts w:hint="eastAsia"/>
          <w:b/>
          <w:sz w:val="24"/>
          <w:lang w:val="zh-CN"/>
        </w:rPr>
        <w:t>2020-015</w:t>
      </w:r>
      <w:r>
        <w:rPr>
          <w:rFonts w:hint="eastAsia"/>
          <w:b/>
          <w:sz w:val="24"/>
          <w:lang w:val="zh-CN"/>
        </w:rPr>
        <w:t>（</w:t>
      </w:r>
      <w:r>
        <w:rPr>
          <w:rFonts w:hint="eastAsia"/>
          <w:b/>
          <w:sz w:val="24"/>
        </w:rPr>
        <w:t>2</w:t>
      </w:r>
      <w:r>
        <w:rPr>
          <w:rFonts w:hint="eastAsia"/>
          <w:b/>
          <w:sz w:val="24"/>
          <w:lang w:val="zh-CN"/>
        </w:rPr>
        <w:t>）号</w:t>
      </w:r>
      <w:r>
        <w:rPr>
          <w:rFonts w:hint="eastAsia"/>
          <w:b/>
          <w:sz w:val="24"/>
          <w:lang w:val="zh-CN"/>
        </w:rPr>
        <w:t xml:space="preserve"> </w:t>
      </w:r>
    </w:p>
    <w:p w:rsidR="00EB7B67" w:rsidRDefault="00C963DD">
      <w:pPr>
        <w:spacing w:line="360" w:lineRule="auto"/>
        <w:ind w:firstLineChars="200" w:firstLine="422"/>
        <w:rPr>
          <w:rFonts w:hAnsi="宋体" w:cs="宋体"/>
          <w:b/>
          <w:szCs w:val="21"/>
          <w:lang w:val="zh-CN"/>
        </w:rPr>
      </w:pPr>
      <w:r>
        <w:rPr>
          <w:rFonts w:hAnsi="宋体" w:cs="宋体" w:hint="eastAsia"/>
          <w:b/>
          <w:szCs w:val="21"/>
          <w:lang w:val="zh-CN"/>
        </w:rPr>
        <w:t>一、招标条件</w:t>
      </w:r>
    </w:p>
    <w:p w:rsidR="00EB7B67" w:rsidRDefault="00C963DD">
      <w:pPr>
        <w:spacing w:line="360" w:lineRule="auto"/>
        <w:ind w:firstLineChars="200" w:firstLine="420"/>
        <w:rPr>
          <w:rFonts w:hAnsi="宋体" w:cs="宋体"/>
          <w:bCs/>
          <w:szCs w:val="21"/>
          <w:lang w:val="zh-CN"/>
        </w:rPr>
      </w:pPr>
      <w:r>
        <w:rPr>
          <w:rFonts w:hAnsi="宋体" w:cs="宋体" w:hint="eastAsia"/>
          <w:szCs w:val="21"/>
        </w:rPr>
        <w:t>本物资采购项目已按要求履行了相关报批及备案等手续，资金已落实，</w:t>
      </w:r>
      <w:r>
        <w:rPr>
          <w:rFonts w:hAnsi="宋体" w:cs="宋体" w:hint="eastAsia"/>
          <w:bCs/>
          <w:szCs w:val="21"/>
          <w:lang w:val="zh-CN"/>
        </w:rPr>
        <w:t>具备招标条件，</w:t>
      </w:r>
      <w:r>
        <w:rPr>
          <w:rFonts w:hAnsi="宋体" w:cs="宋体" w:hint="eastAsia"/>
          <w:szCs w:val="21"/>
          <w:lang w:val="zh-CN"/>
        </w:rPr>
        <w:t>受</w:t>
      </w:r>
      <w:r>
        <w:rPr>
          <w:rFonts w:hAnsi="宋体" w:cs="宋体" w:hint="eastAsia"/>
          <w:b/>
          <w:bCs/>
          <w:szCs w:val="21"/>
          <w:lang w:val="zh-CN"/>
        </w:rPr>
        <w:t>中国石油集团川庆钻探工程有限公司川西钻探公司</w:t>
      </w:r>
      <w:r>
        <w:rPr>
          <w:rFonts w:hAnsi="宋体" w:cs="宋体" w:hint="eastAsia"/>
          <w:szCs w:val="21"/>
        </w:rPr>
        <w:t>委托</w:t>
      </w:r>
      <w:r>
        <w:rPr>
          <w:rFonts w:hAnsi="宋体" w:cs="宋体" w:hint="eastAsia"/>
          <w:szCs w:val="21"/>
          <w:lang w:val="zh-CN"/>
        </w:rPr>
        <w:t>，</w:t>
      </w:r>
      <w:r>
        <w:rPr>
          <w:rFonts w:hAnsi="宋体" w:cs="宋体" w:hint="eastAsia"/>
          <w:b/>
          <w:bCs/>
          <w:lang w:val="zh-CN"/>
        </w:rPr>
        <w:t>四川恒鑫工程管理咨询有限公司</w:t>
      </w:r>
      <w:r>
        <w:rPr>
          <w:rFonts w:hAnsi="宋体" w:cs="宋体" w:hint="eastAsia"/>
          <w:szCs w:val="21"/>
        </w:rPr>
        <w:t>就以下所列项目进行公开招标。</w:t>
      </w:r>
    </w:p>
    <w:p w:rsidR="00EB7B67" w:rsidRDefault="00C963DD">
      <w:pPr>
        <w:spacing w:line="360" w:lineRule="auto"/>
        <w:ind w:firstLineChars="200" w:firstLine="422"/>
        <w:rPr>
          <w:rFonts w:hAnsi="宋体" w:cs="宋体"/>
          <w:b/>
          <w:szCs w:val="21"/>
          <w:lang w:val="zh-CN"/>
        </w:rPr>
      </w:pPr>
      <w:r>
        <w:rPr>
          <w:rFonts w:hAnsi="宋体" w:cs="宋体" w:hint="eastAsia"/>
          <w:b/>
          <w:szCs w:val="21"/>
          <w:lang w:val="zh-CN"/>
        </w:rPr>
        <w:t>二、</w:t>
      </w:r>
      <w:r>
        <w:rPr>
          <w:rFonts w:hAnsi="宋体" w:cs="宋体" w:hint="eastAsia"/>
          <w:b/>
          <w:szCs w:val="21"/>
          <w:lang w:val="zh-CN"/>
        </w:rPr>
        <w:t xml:space="preserve"> </w:t>
      </w:r>
      <w:r>
        <w:rPr>
          <w:rFonts w:hAnsi="宋体" w:cs="宋体" w:hint="eastAsia"/>
          <w:b/>
          <w:szCs w:val="21"/>
          <w:lang w:val="zh-CN"/>
        </w:rPr>
        <w:t>物资采购概况与招标范围</w:t>
      </w:r>
    </w:p>
    <w:p w:rsidR="00EB7B67" w:rsidRDefault="00C963DD">
      <w:pPr>
        <w:widowControl/>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项目概况及招标范围：预计采购数量</w:t>
      </w:r>
      <w:r>
        <w:rPr>
          <w:rFonts w:hAnsi="宋体" w:cs="宋体" w:hint="eastAsia"/>
          <w:szCs w:val="21"/>
        </w:rPr>
        <w:t>320</w:t>
      </w:r>
      <w:r>
        <w:rPr>
          <w:rFonts w:hAnsi="宋体" w:cs="宋体" w:hint="eastAsia"/>
          <w:szCs w:val="21"/>
        </w:rPr>
        <w:t>套，预计采购金额</w:t>
      </w:r>
      <w:r>
        <w:rPr>
          <w:rFonts w:hAnsi="宋体" w:cs="宋体" w:hint="eastAsia"/>
          <w:szCs w:val="21"/>
        </w:rPr>
        <w:t>158.4</w:t>
      </w:r>
      <w:r>
        <w:rPr>
          <w:rFonts w:hAnsi="宋体" w:cs="宋体" w:hint="eastAsia"/>
          <w:szCs w:val="21"/>
        </w:rPr>
        <w:t>万元（含货款及</w:t>
      </w:r>
      <w:r>
        <w:rPr>
          <w:rFonts w:hAnsi="宋体" w:cs="宋体" w:hint="eastAsia"/>
          <w:szCs w:val="21"/>
        </w:rPr>
        <w:t>13%</w:t>
      </w:r>
      <w:r>
        <w:rPr>
          <w:rFonts w:hAnsi="宋体" w:cs="宋体" w:hint="eastAsia"/>
          <w:szCs w:val="21"/>
        </w:rPr>
        <w:t>增值税和其他税费及运输费、辅料费、保险费、包装费、技术培训费等交付使用的所有费用）。</w:t>
      </w:r>
    </w:p>
    <w:p w:rsidR="00EB7B67" w:rsidRDefault="00C963DD">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招标项目名称：井场专用防爆轴流风机采购（第二次）。</w:t>
      </w:r>
    </w:p>
    <w:p w:rsidR="00EB7B67" w:rsidRDefault="00C963DD">
      <w:pPr>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招标数量：详见货物需求一览表。</w:t>
      </w:r>
    </w:p>
    <w:p w:rsidR="00EB7B67" w:rsidRDefault="00C963DD">
      <w:pPr>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标段划分：</w:t>
      </w:r>
      <w:bookmarkStart w:id="1" w:name="_Toc15777"/>
      <w:r>
        <w:rPr>
          <w:rFonts w:hAnsi="宋体" w:cs="宋体" w:hint="eastAsia"/>
          <w:szCs w:val="21"/>
        </w:rPr>
        <w:t>不划分</w:t>
      </w:r>
      <w:bookmarkEnd w:id="1"/>
      <w:r>
        <w:rPr>
          <w:rFonts w:hAnsi="宋体" w:cs="宋体" w:hint="eastAsia"/>
          <w:szCs w:val="21"/>
        </w:rPr>
        <w:t>。</w:t>
      </w:r>
    </w:p>
    <w:p w:rsidR="00EB7B67" w:rsidRDefault="00C963DD">
      <w:pPr>
        <w:widowControl/>
        <w:spacing w:line="360" w:lineRule="auto"/>
        <w:ind w:firstLineChars="200" w:firstLine="420"/>
        <w:rPr>
          <w:rFonts w:hAnsi="宋体" w:cs="宋体"/>
          <w:szCs w:val="21"/>
        </w:rPr>
      </w:pPr>
      <w:r>
        <w:rPr>
          <w:rFonts w:hAnsi="宋体" w:cs="宋体" w:hint="eastAsia"/>
          <w:szCs w:val="21"/>
        </w:rPr>
        <w:t>5.</w:t>
      </w:r>
      <w:r>
        <w:rPr>
          <w:rFonts w:hAnsi="宋体" w:cs="宋体" w:hint="eastAsia"/>
          <w:szCs w:val="21"/>
        </w:rPr>
        <w:t>交货地点：四川省遂宁市、江油市共享中心及钻井作业现场。</w:t>
      </w:r>
    </w:p>
    <w:p w:rsidR="00EB7B67" w:rsidRDefault="00C963DD">
      <w:pPr>
        <w:widowControl/>
        <w:spacing w:line="360" w:lineRule="auto"/>
        <w:ind w:firstLineChars="200" w:firstLine="420"/>
        <w:rPr>
          <w:rFonts w:hAnsi="宋体" w:cs="宋体"/>
          <w:szCs w:val="21"/>
        </w:rPr>
      </w:pPr>
      <w:r>
        <w:rPr>
          <w:rFonts w:hAnsi="宋体" w:cs="宋体" w:hint="eastAsia"/>
          <w:szCs w:val="21"/>
        </w:rPr>
        <w:t>6.</w:t>
      </w:r>
      <w:r>
        <w:rPr>
          <w:rFonts w:hAnsi="宋体" w:cs="宋体" w:hint="eastAsia"/>
          <w:szCs w:val="21"/>
        </w:rPr>
        <w:t>交货时间：</w:t>
      </w:r>
      <w:r>
        <w:rPr>
          <w:rFonts w:hAnsi="宋体" w:hint="eastAsia"/>
          <w:kern w:val="2"/>
          <w:szCs w:val="21"/>
        </w:rPr>
        <w:t>接用户单批次委托采购单后</w:t>
      </w:r>
      <w:r>
        <w:rPr>
          <w:rFonts w:hAnsi="宋体" w:hint="eastAsia"/>
          <w:kern w:val="2"/>
          <w:szCs w:val="21"/>
        </w:rPr>
        <w:t>15</w:t>
      </w:r>
      <w:r>
        <w:rPr>
          <w:rFonts w:hAnsi="宋体" w:hint="eastAsia"/>
          <w:kern w:val="2"/>
          <w:szCs w:val="21"/>
        </w:rPr>
        <w:t>天内，成品货达招标人指定地点。</w:t>
      </w:r>
    </w:p>
    <w:p w:rsidR="00EB7B67" w:rsidRDefault="00C963DD">
      <w:pPr>
        <w:widowControl/>
        <w:spacing w:line="360" w:lineRule="auto"/>
        <w:ind w:firstLineChars="200" w:firstLine="420"/>
        <w:rPr>
          <w:rFonts w:hAnsi="宋体" w:cs="宋体"/>
          <w:szCs w:val="21"/>
        </w:rPr>
      </w:pPr>
      <w:r>
        <w:rPr>
          <w:rFonts w:hAnsi="宋体" w:cs="宋体" w:hint="eastAsia"/>
          <w:szCs w:val="21"/>
        </w:rPr>
        <w:t>7.</w:t>
      </w:r>
      <w:r>
        <w:rPr>
          <w:rFonts w:hAnsi="宋体" w:cs="宋体" w:hint="eastAsia"/>
          <w:szCs w:val="21"/>
        </w:rPr>
        <w:t>技术规格：详见本招标文件“井场专用防爆轴流风机技术要求”。</w:t>
      </w:r>
    </w:p>
    <w:p w:rsidR="00EB7B67" w:rsidRDefault="00C963DD">
      <w:pPr>
        <w:widowControl/>
        <w:spacing w:line="360" w:lineRule="auto"/>
        <w:ind w:firstLineChars="200" w:firstLine="420"/>
        <w:rPr>
          <w:rFonts w:hAnsi="宋体" w:cs="宋体"/>
          <w:szCs w:val="21"/>
        </w:rPr>
      </w:pPr>
      <w:r>
        <w:rPr>
          <w:rFonts w:hAnsi="宋体" w:cs="宋体" w:hint="eastAsia"/>
          <w:szCs w:val="21"/>
        </w:rPr>
        <w:t>8.</w:t>
      </w:r>
      <w:r>
        <w:rPr>
          <w:rFonts w:hAnsi="宋体" w:cs="宋体" w:hint="eastAsia"/>
          <w:szCs w:val="21"/>
        </w:rPr>
        <w:t>价格有效期：自中标结果下达之日起两年，实行投标产品代储代销管理。</w:t>
      </w:r>
    </w:p>
    <w:p w:rsidR="00EB7B67" w:rsidRDefault="00C963DD">
      <w:pPr>
        <w:widowControl/>
        <w:spacing w:line="360" w:lineRule="auto"/>
        <w:ind w:firstLineChars="200" w:firstLine="420"/>
        <w:rPr>
          <w:rFonts w:hAnsi="宋体" w:cs="宋体"/>
          <w:szCs w:val="21"/>
        </w:rPr>
      </w:pPr>
      <w:r>
        <w:rPr>
          <w:rFonts w:hAnsi="宋体" w:cs="宋体" w:hint="eastAsia"/>
          <w:szCs w:val="21"/>
        </w:rPr>
        <w:t>9.</w:t>
      </w:r>
      <w:r>
        <w:rPr>
          <w:rFonts w:hAnsi="宋体" w:cs="宋体" w:hint="eastAsia"/>
          <w:szCs w:val="21"/>
        </w:rPr>
        <w:t>其它具体情况见招标文件。</w:t>
      </w:r>
    </w:p>
    <w:p w:rsidR="00EB7B67" w:rsidRDefault="00C963DD">
      <w:pPr>
        <w:spacing w:line="360" w:lineRule="auto"/>
        <w:ind w:firstLineChars="200" w:firstLine="422"/>
        <w:rPr>
          <w:rFonts w:hAnsi="宋体" w:cs="宋体"/>
          <w:b/>
          <w:szCs w:val="21"/>
          <w:lang w:val="zh-CN"/>
        </w:rPr>
      </w:pPr>
      <w:r>
        <w:rPr>
          <w:rFonts w:hAnsi="宋体" w:cs="宋体" w:hint="eastAsia"/>
          <w:b/>
          <w:szCs w:val="21"/>
          <w:lang w:val="zh-CN"/>
        </w:rPr>
        <w:t>*</w:t>
      </w:r>
      <w:r>
        <w:rPr>
          <w:rFonts w:hAnsi="宋体" w:cs="宋体" w:hint="eastAsia"/>
          <w:b/>
          <w:szCs w:val="21"/>
          <w:lang w:val="zh-CN"/>
        </w:rPr>
        <w:t>三、投标人资格要求</w:t>
      </w:r>
    </w:p>
    <w:p w:rsidR="00EB7B67" w:rsidRDefault="00C963DD">
      <w:pPr>
        <w:widowControl/>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本次招标不接受联合体投标；接受制造商和代理商投标，若为代理商投标，须提供制造商针对本项目的授权书</w:t>
      </w:r>
      <w:r>
        <w:rPr>
          <w:rFonts w:hAnsi="宋体" w:cs="宋体" w:hint="eastAsia"/>
          <w:szCs w:val="21"/>
        </w:rPr>
        <w:t xml:space="preserve"> </w:t>
      </w:r>
      <w:r>
        <w:rPr>
          <w:rFonts w:hAnsi="宋体" w:cs="宋体" w:hint="eastAsia"/>
          <w:szCs w:val="21"/>
        </w:rPr>
        <w:t>。若通过初评的有效投标人存在：同一制造商授权多个代理商投标，保留投标报价最低的投标人，其余被否决；制造商和授权的代理商同时投标，保留制造商投标，代理商被否决。</w:t>
      </w:r>
    </w:p>
    <w:p w:rsidR="00EB7B67" w:rsidRDefault="00C963DD">
      <w:pPr>
        <w:widowControl/>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中华人民共和国境内成立，具有独立承担民事责任的能力【提供企业法人营业执照副本、税务登记证副本、组织机构代码证副本（已完成三证合一的提供统一社会信用代码的营业执照副本）或事业单位法人证书、组织机构代码证副本或民办非企业单位登记证书、税务登记证副本、组织机构代码证副本（已完成三证合一的提供统一社会信用代码的民办非企业单位登记证书）；非独立法人分支机构参加需提供具有独立法人资格的总公司针对本项目的授权书原件，并提供三证或三证合</w:t>
      </w:r>
      <w:r>
        <w:rPr>
          <w:rFonts w:hAnsi="宋体" w:cs="宋体" w:hint="eastAsia"/>
          <w:szCs w:val="21"/>
        </w:rPr>
        <w:lastRenderedPageBreak/>
        <w:t>一营业执照副本】</w:t>
      </w:r>
      <w:r>
        <w:rPr>
          <w:rFonts w:hAnsi="宋体" w:cs="宋体" w:hint="eastAsia"/>
          <w:szCs w:val="21"/>
        </w:rPr>
        <w:t>,</w:t>
      </w:r>
      <w:r>
        <w:rPr>
          <w:rFonts w:hAnsi="宋体" w:cs="宋体" w:hint="eastAsia"/>
          <w:szCs w:val="21"/>
        </w:rPr>
        <w:t>法人单位和其分支机构只能一个参与投标。投标人营业执照经营范围须涵盖</w:t>
      </w:r>
      <w:r>
        <w:rPr>
          <w:rFonts w:hAnsi="宋体" w:cs="宋体" w:hint="eastAsia"/>
          <w:szCs w:val="21"/>
        </w:rPr>
        <w:t>本次招标产品类别。</w:t>
      </w:r>
    </w:p>
    <w:p w:rsidR="00EB7B67" w:rsidRDefault="00C963DD">
      <w:pPr>
        <w:widowControl/>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具有良好的商业信誉和健全的财务会计制度，近三年经营活动中无违法、违规记录；投标人未被责令停业、停产，财产被接管、冻结、破产。投标人应提供书面承诺函，格式自拟。</w:t>
      </w:r>
    </w:p>
    <w:p w:rsidR="00EB7B67" w:rsidRDefault="00C963DD">
      <w:pPr>
        <w:widowControl/>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信誉要求：</w:t>
      </w:r>
    </w:p>
    <w:p w:rsidR="00EB7B67" w:rsidRDefault="00C963DD">
      <w:pPr>
        <w:widowControl/>
        <w:spacing w:line="360" w:lineRule="auto"/>
        <w:ind w:firstLineChars="200" w:firstLine="420"/>
        <w:rPr>
          <w:rFonts w:hAnsi="宋体" w:cs="宋体"/>
          <w:szCs w:val="21"/>
        </w:rPr>
      </w:pPr>
      <w:r>
        <w:rPr>
          <w:rFonts w:hAnsi="宋体" w:cs="宋体" w:hint="eastAsia"/>
          <w:szCs w:val="21"/>
        </w:rPr>
        <w:t>4.1</w:t>
      </w:r>
      <w:r>
        <w:rPr>
          <w:rFonts w:hAnsi="宋体" w:cs="宋体" w:hint="eastAsia"/>
          <w:szCs w:val="21"/>
        </w:rPr>
        <w:t>未处于四川省有关行政处罚期间，未处于投标禁入期内。投标人应提供书面承诺函，格式自拟。</w:t>
      </w:r>
    </w:p>
    <w:p w:rsidR="00EB7B67" w:rsidRDefault="00C963DD">
      <w:pPr>
        <w:widowControl/>
        <w:spacing w:line="360" w:lineRule="auto"/>
        <w:ind w:firstLineChars="200" w:firstLine="420"/>
        <w:rPr>
          <w:rFonts w:hAnsi="宋体" w:cs="宋体"/>
          <w:szCs w:val="21"/>
        </w:rPr>
      </w:pPr>
      <w:r>
        <w:rPr>
          <w:rFonts w:hAnsi="宋体" w:cs="宋体" w:hint="eastAsia"/>
          <w:szCs w:val="21"/>
        </w:rPr>
        <w:t>4.2</w:t>
      </w:r>
      <w:r>
        <w:rPr>
          <w:rFonts w:hAnsi="宋体" w:cs="宋体" w:hint="eastAsia"/>
          <w:szCs w:val="21"/>
        </w:rPr>
        <w:t>在“信用中国”网站（</w:t>
      </w:r>
      <w:r>
        <w:rPr>
          <w:rFonts w:hAnsi="宋体" w:cs="宋体" w:hint="eastAsia"/>
          <w:szCs w:val="21"/>
        </w:rPr>
        <w:t>www.creditchina.gov.cn</w:t>
      </w:r>
      <w:r>
        <w:rPr>
          <w:rFonts w:hAnsi="宋体" w:cs="宋体" w:hint="eastAsia"/>
          <w:szCs w:val="21"/>
        </w:rPr>
        <w:t>）中未列入失信被执行人和重大税收违法案件当事人名单。提供“信用中国”网站截图。</w:t>
      </w:r>
    </w:p>
    <w:p w:rsidR="00EB7B67" w:rsidRDefault="00C963DD">
      <w:pPr>
        <w:widowControl/>
        <w:spacing w:line="360" w:lineRule="auto"/>
        <w:ind w:firstLineChars="200" w:firstLine="420"/>
        <w:rPr>
          <w:rFonts w:hAnsi="宋体" w:cs="宋体"/>
          <w:szCs w:val="21"/>
        </w:rPr>
      </w:pPr>
      <w:r>
        <w:rPr>
          <w:rFonts w:hAnsi="宋体" w:cs="宋体" w:hint="eastAsia"/>
          <w:szCs w:val="21"/>
        </w:rPr>
        <w:t>4.3</w:t>
      </w:r>
      <w:r>
        <w:rPr>
          <w:rFonts w:hAnsi="宋体" w:cs="宋体" w:hint="eastAsia"/>
          <w:szCs w:val="21"/>
        </w:rPr>
        <w:t>投标人在“国家企业信用信息公示系统”网站未被列入经营异常名录和严</w:t>
      </w:r>
      <w:r>
        <w:rPr>
          <w:rFonts w:hAnsi="宋体" w:cs="宋体" w:hint="eastAsia"/>
          <w:szCs w:val="21"/>
        </w:rPr>
        <w:t>重违法失信企业名单。提供“国家企业信用信息公示系统”网站截图。</w:t>
      </w:r>
    </w:p>
    <w:p w:rsidR="00EB7B67" w:rsidRDefault="00C963DD">
      <w:pPr>
        <w:widowControl/>
        <w:spacing w:line="360" w:lineRule="auto"/>
        <w:ind w:firstLineChars="200" w:firstLine="420"/>
        <w:rPr>
          <w:rFonts w:hAnsi="宋体" w:cs="宋体"/>
          <w:szCs w:val="21"/>
        </w:rPr>
      </w:pPr>
      <w:r>
        <w:rPr>
          <w:rFonts w:hAnsi="宋体" w:cs="宋体" w:hint="eastAsia"/>
          <w:szCs w:val="21"/>
        </w:rPr>
        <w:t>4.4</w:t>
      </w:r>
      <w:r>
        <w:rPr>
          <w:rFonts w:hAnsi="宋体" w:cs="宋体" w:hint="eastAsia"/>
          <w:szCs w:val="21"/>
        </w:rPr>
        <w:t>投标人及其现任法定代表人、主要负责人没有行贿犯罪记录；投标人应提供书面承诺函，格式自拟。</w:t>
      </w:r>
    </w:p>
    <w:p w:rsidR="00EB7B67" w:rsidRDefault="00C963DD">
      <w:pPr>
        <w:widowControl/>
        <w:spacing w:line="360" w:lineRule="auto"/>
        <w:ind w:firstLineChars="200" w:firstLine="420"/>
        <w:rPr>
          <w:rFonts w:hAnsi="宋体" w:cs="宋体"/>
          <w:szCs w:val="21"/>
        </w:rPr>
      </w:pPr>
      <w:r>
        <w:rPr>
          <w:rFonts w:hAnsi="宋体" w:cs="宋体" w:hint="eastAsia"/>
          <w:szCs w:val="21"/>
        </w:rPr>
        <w:t>4.5</w:t>
      </w:r>
      <w:r>
        <w:rPr>
          <w:rFonts w:hAnsi="宋体" w:cs="宋体" w:hint="eastAsia"/>
          <w:szCs w:val="21"/>
        </w:rPr>
        <w:t>不属于其他国家相关法律法规规定的禁止参加投标的供应商；投标人应提供书面承诺函，格式自拟。</w:t>
      </w:r>
    </w:p>
    <w:p w:rsidR="00EB7B67" w:rsidRDefault="00C963DD">
      <w:pPr>
        <w:widowControl/>
        <w:spacing w:line="360" w:lineRule="auto"/>
        <w:ind w:firstLineChars="200" w:firstLine="420"/>
        <w:rPr>
          <w:rFonts w:hAnsi="宋体" w:cs="宋体"/>
          <w:szCs w:val="21"/>
        </w:rPr>
      </w:pPr>
      <w:r>
        <w:rPr>
          <w:rFonts w:hAnsi="宋体" w:cs="宋体" w:hint="eastAsia"/>
          <w:szCs w:val="21"/>
        </w:rPr>
        <w:t>4.6</w:t>
      </w:r>
      <w:r>
        <w:rPr>
          <w:rFonts w:hAnsi="宋体" w:cs="宋体" w:hint="eastAsia"/>
          <w:szCs w:val="21"/>
        </w:rPr>
        <w:t>投标人未处于被中国石油集团、招标人及其上级部门冻结交易期间，未被中国石油集团、招标人及其上级部门纳入交易黑名单，</w:t>
      </w:r>
      <w:r>
        <w:rPr>
          <w:rFonts w:hAnsi="宋体" w:cs="宋体" w:hint="eastAsia"/>
          <w:szCs w:val="21"/>
        </w:rPr>
        <w:t>2017</w:t>
      </w:r>
      <w:r>
        <w:rPr>
          <w:rFonts w:hAnsi="宋体" w:cs="宋体" w:hint="eastAsia"/>
          <w:szCs w:val="21"/>
        </w:rPr>
        <w:t>年</w:t>
      </w:r>
      <w:r>
        <w:rPr>
          <w:rFonts w:hAnsi="宋体" w:cs="宋体" w:hint="eastAsia"/>
          <w:szCs w:val="21"/>
        </w:rPr>
        <w:t>1</w:t>
      </w:r>
      <w:r>
        <w:rPr>
          <w:rFonts w:hAnsi="宋体" w:cs="宋体" w:hint="eastAsia"/>
          <w:szCs w:val="21"/>
        </w:rPr>
        <w:t>月</w:t>
      </w:r>
      <w:r>
        <w:rPr>
          <w:rFonts w:hAnsi="宋体" w:cs="宋体" w:hint="eastAsia"/>
          <w:szCs w:val="21"/>
        </w:rPr>
        <w:t>1</w:t>
      </w:r>
      <w:r>
        <w:rPr>
          <w:rFonts w:hAnsi="宋体" w:cs="宋体" w:hint="eastAsia"/>
          <w:szCs w:val="21"/>
        </w:rPr>
        <w:t>日至今未发生因安全事故、服务质量问题而被中国石油集团、招标人及其上级部门终止合同的情况。近三年内，在川庆公司招投标活动中没</w:t>
      </w:r>
      <w:r>
        <w:rPr>
          <w:rFonts w:hAnsi="宋体" w:cs="宋体" w:hint="eastAsia"/>
          <w:szCs w:val="21"/>
        </w:rPr>
        <w:t>有重大违法、违规记录。投标人应提供书面承诺函，格式自拟。</w:t>
      </w:r>
    </w:p>
    <w:p w:rsidR="00EB7B67" w:rsidRDefault="00C963DD">
      <w:pPr>
        <w:widowControl/>
        <w:spacing w:line="360" w:lineRule="auto"/>
        <w:ind w:firstLineChars="200" w:firstLine="420"/>
        <w:rPr>
          <w:rFonts w:hAnsi="宋体" w:cs="宋体"/>
          <w:szCs w:val="21"/>
        </w:rPr>
      </w:pPr>
      <w:r>
        <w:rPr>
          <w:rFonts w:hAnsi="宋体" w:cs="宋体" w:hint="eastAsia"/>
          <w:szCs w:val="21"/>
        </w:rPr>
        <w:t>4.7</w:t>
      </w:r>
      <w:r>
        <w:rPr>
          <w:rFonts w:hAnsi="宋体" w:cs="宋体" w:hint="eastAsia"/>
          <w:szCs w:val="21"/>
        </w:rPr>
        <w:t>未被国家、招标人及其上级部门明文规定暂停、中止或取消交易资格。投标人应提供书面承诺函，格式自拟。</w:t>
      </w:r>
    </w:p>
    <w:p w:rsidR="00EB7B67" w:rsidRDefault="00C963DD">
      <w:pPr>
        <w:spacing w:line="360" w:lineRule="auto"/>
        <w:ind w:firstLineChars="200" w:firstLine="422"/>
        <w:rPr>
          <w:rFonts w:hAnsi="宋体" w:cs="宋体"/>
          <w:b/>
          <w:szCs w:val="21"/>
          <w:lang w:val="zh-CN"/>
        </w:rPr>
      </w:pPr>
      <w:r>
        <w:rPr>
          <w:rFonts w:hAnsi="宋体" w:cs="宋体" w:hint="eastAsia"/>
          <w:b/>
          <w:szCs w:val="21"/>
          <w:lang w:val="zh-CN"/>
        </w:rPr>
        <w:t>四、招标文件的获取</w:t>
      </w:r>
    </w:p>
    <w:p w:rsidR="00EB7B67" w:rsidRDefault="00C963DD">
      <w:pPr>
        <w:pStyle w:val="a7"/>
        <w:rPr>
          <w:rFonts w:ascii="宋体" w:hAnsi="宋体" w:cs="仿宋"/>
        </w:rPr>
      </w:pPr>
      <w:r>
        <w:rPr>
          <w:rFonts w:ascii="宋体" w:hAnsi="宋体" w:cs="仿宋" w:hint="eastAsia"/>
        </w:rPr>
        <w:t xml:space="preserve">4.1 </w:t>
      </w:r>
      <w:r>
        <w:rPr>
          <w:rFonts w:ascii="宋体" w:hAnsi="宋体" w:cs="仿宋" w:hint="eastAsia"/>
        </w:rPr>
        <w:t>招标文件将于北京</w:t>
      </w:r>
      <w:r>
        <w:rPr>
          <w:rFonts w:ascii="宋体" w:hAnsi="宋体" w:cs="仿宋" w:hint="eastAsia"/>
        </w:rPr>
        <w:t>时间</w:t>
      </w:r>
      <w:r>
        <w:rPr>
          <w:rFonts w:ascii="宋体" w:hAnsi="宋体" w:cs="仿宋" w:hint="eastAsia"/>
          <w:b/>
          <w:bCs/>
          <w:u w:val="single"/>
        </w:rPr>
        <w:t>2020</w:t>
      </w:r>
      <w:r>
        <w:rPr>
          <w:rFonts w:ascii="宋体" w:hAnsi="宋体" w:cs="仿宋" w:hint="eastAsia"/>
          <w:b/>
          <w:bCs/>
          <w:u w:val="single"/>
        </w:rPr>
        <w:t>年</w:t>
      </w:r>
      <w:r>
        <w:rPr>
          <w:rFonts w:ascii="宋体" w:hAnsi="宋体" w:cs="仿宋" w:hint="eastAsia"/>
          <w:b/>
          <w:bCs/>
          <w:u w:val="single"/>
        </w:rPr>
        <w:t xml:space="preserve"> </w:t>
      </w:r>
      <w:r>
        <w:rPr>
          <w:rFonts w:ascii="宋体" w:hAnsi="宋体" w:cs="仿宋" w:hint="eastAsia"/>
          <w:b/>
          <w:bCs/>
          <w:u w:val="single"/>
        </w:rPr>
        <w:t>8</w:t>
      </w:r>
      <w:r>
        <w:rPr>
          <w:rFonts w:ascii="宋体" w:hAnsi="宋体" w:cs="仿宋" w:hint="eastAsia"/>
          <w:b/>
          <w:bCs/>
          <w:u w:val="single"/>
        </w:rPr>
        <w:t>月</w:t>
      </w:r>
      <w:r>
        <w:rPr>
          <w:rFonts w:ascii="宋体" w:hAnsi="宋体" w:cs="仿宋" w:hint="eastAsia"/>
          <w:b/>
          <w:bCs/>
          <w:u w:val="single"/>
        </w:rPr>
        <w:t>10</w:t>
      </w:r>
      <w:r>
        <w:rPr>
          <w:rFonts w:ascii="宋体" w:hAnsi="宋体" w:cs="仿宋" w:hint="eastAsia"/>
          <w:b/>
          <w:bCs/>
          <w:u w:val="single"/>
        </w:rPr>
        <w:t>日至</w:t>
      </w:r>
      <w:r>
        <w:rPr>
          <w:rFonts w:ascii="宋体" w:hAnsi="宋体" w:cs="仿宋" w:hint="eastAsia"/>
          <w:b/>
          <w:bCs/>
          <w:u w:val="single"/>
        </w:rPr>
        <w:t>2020</w:t>
      </w:r>
      <w:r>
        <w:rPr>
          <w:rFonts w:ascii="宋体" w:hAnsi="宋体" w:cs="仿宋" w:hint="eastAsia"/>
          <w:b/>
          <w:bCs/>
          <w:u w:val="single"/>
        </w:rPr>
        <w:t>年</w:t>
      </w:r>
      <w:r>
        <w:rPr>
          <w:rFonts w:ascii="宋体" w:hAnsi="宋体" w:cs="仿宋" w:hint="eastAsia"/>
          <w:b/>
          <w:bCs/>
          <w:u w:val="single"/>
        </w:rPr>
        <w:t xml:space="preserve"> </w:t>
      </w:r>
      <w:r>
        <w:rPr>
          <w:rFonts w:ascii="宋体" w:hAnsi="宋体" w:cs="仿宋" w:hint="eastAsia"/>
          <w:b/>
          <w:bCs/>
          <w:u w:val="single"/>
        </w:rPr>
        <w:t>8</w:t>
      </w:r>
      <w:r>
        <w:rPr>
          <w:rFonts w:ascii="宋体" w:hAnsi="宋体" w:cs="仿宋" w:hint="eastAsia"/>
          <w:b/>
          <w:bCs/>
          <w:u w:val="single"/>
        </w:rPr>
        <w:t xml:space="preserve"> </w:t>
      </w:r>
      <w:r>
        <w:rPr>
          <w:rFonts w:ascii="宋体" w:hAnsi="宋体" w:cs="仿宋" w:hint="eastAsia"/>
          <w:b/>
          <w:bCs/>
          <w:u w:val="single"/>
        </w:rPr>
        <w:t>月</w:t>
      </w:r>
      <w:r>
        <w:rPr>
          <w:rFonts w:ascii="宋体" w:hAnsi="宋体" w:cs="仿宋" w:hint="eastAsia"/>
          <w:b/>
          <w:bCs/>
          <w:u w:val="single"/>
        </w:rPr>
        <w:t xml:space="preserve"> </w:t>
      </w:r>
      <w:r>
        <w:rPr>
          <w:rFonts w:ascii="宋体" w:hAnsi="宋体" w:cs="仿宋" w:hint="eastAsia"/>
          <w:b/>
          <w:bCs/>
          <w:u w:val="single"/>
        </w:rPr>
        <w:t>14</w:t>
      </w:r>
      <w:r>
        <w:rPr>
          <w:rFonts w:ascii="宋体" w:hAnsi="宋体" w:cs="仿宋" w:hint="eastAsia"/>
          <w:b/>
          <w:bCs/>
          <w:u w:val="single"/>
        </w:rPr>
        <w:t xml:space="preserve"> </w:t>
      </w:r>
      <w:r>
        <w:rPr>
          <w:rFonts w:ascii="宋体" w:hAnsi="宋体" w:cs="仿宋" w:hint="eastAsia"/>
          <w:b/>
          <w:bCs/>
          <w:u w:val="single"/>
        </w:rPr>
        <w:t>日</w:t>
      </w:r>
      <w:r>
        <w:rPr>
          <w:rFonts w:ascii="宋体" w:hAnsi="宋体" w:cs="仿宋" w:hint="eastAsia"/>
        </w:rPr>
        <w:t>，</w:t>
      </w:r>
      <w:r>
        <w:rPr>
          <w:rFonts w:ascii="宋体" w:hAnsi="宋体" w:cs="仿宋" w:hint="eastAsia"/>
        </w:rPr>
        <w:t>上午</w:t>
      </w:r>
      <w:r>
        <w:rPr>
          <w:rFonts w:ascii="宋体" w:hAnsi="宋体" w:cs="仿宋" w:hint="eastAsia"/>
        </w:rPr>
        <w:t>9</w:t>
      </w:r>
      <w:r>
        <w:rPr>
          <w:rFonts w:ascii="宋体" w:hAnsi="宋体" w:cs="仿宋" w:hint="eastAsia"/>
        </w:rPr>
        <w:t>时至</w:t>
      </w:r>
      <w:r>
        <w:rPr>
          <w:rFonts w:ascii="宋体" w:hAnsi="宋体" w:cs="仿宋" w:hint="eastAsia"/>
        </w:rPr>
        <w:t>12</w:t>
      </w:r>
      <w:r>
        <w:rPr>
          <w:rFonts w:ascii="宋体" w:hAnsi="宋体" w:cs="仿宋" w:hint="eastAsia"/>
        </w:rPr>
        <w:t>时，下午</w:t>
      </w:r>
      <w:r>
        <w:rPr>
          <w:rFonts w:ascii="宋体" w:hAnsi="宋体" w:cs="仿宋" w:hint="eastAsia"/>
        </w:rPr>
        <w:t>14</w:t>
      </w:r>
      <w:r>
        <w:rPr>
          <w:rFonts w:ascii="宋体" w:hAnsi="宋体" w:cs="仿宋" w:hint="eastAsia"/>
        </w:rPr>
        <w:t>时至</w:t>
      </w:r>
      <w:r>
        <w:rPr>
          <w:rFonts w:ascii="宋体" w:hAnsi="宋体" w:cs="仿宋" w:hint="eastAsia"/>
        </w:rPr>
        <w:t>17</w:t>
      </w:r>
      <w:r>
        <w:rPr>
          <w:rFonts w:ascii="宋体" w:hAnsi="宋体" w:cs="仿宋" w:hint="eastAsia"/>
        </w:rPr>
        <w:t>时通过以下方式获取：标书购买款须从公司基本帐户转出，汇款时请注明“</w:t>
      </w:r>
      <w:r>
        <w:rPr>
          <w:rFonts w:ascii="宋体" w:hAnsi="宋体" w:cs="仿宋" w:hint="eastAsia"/>
        </w:rPr>
        <w:t>XXX</w:t>
      </w:r>
      <w:r>
        <w:rPr>
          <w:rFonts w:ascii="宋体" w:hAnsi="宋体" w:cs="仿宋" w:hint="eastAsia"/>
          <w:lang w:val="zh-CN"/>
        </w:rPr>
        <w:t>项目招标费</w:t>
      </w:r>
      <w:r>
        <w:rPr>
          <w:rFonts w:ascii="宋体" w:hAnsi="宋体" w:cs="仿宋" w:hint="eastAsia"/>
        </w:rPr>
        <w:t>”。</w:t>
      </w:r>
      <w:r>
        <w:rPr>
          <w:rFonts w:ascii="宋体" w:hAnsi="宋体" w:cs="宋体" w:hint="eastAsia"/>
        </w:rPr>
        <w:t>缴费后将以下资料盖鲜章的扫描件</w:t>
      </w:r>
      <w:r>
        <w:rPr>
          <w:rFonts w:ascii="宋体" w:hAnsi="宋体" w:cs="宋体" w:hint="eastAsia"/>
        </w:rPr>
        <w:t>PDF</w:t>
      </w:r>
      <w:r>
        <w:rPr>
          <w:rFonts w:ascii="宋体" w:hAnsi="宋体" w:cs="宋体" w:hint="eastAsia"/>
        </w:rPr>
        <w:t>版：</w:t>
      </w:r>
      <w:r>
        <w:rPr>
          <w:rFonts w:ascii="宋体" w:hAnsi="宋体" w:cs="宋体" w:hint="eastAsia"/>
          <w:b/>
        </w:rPr>
        <w:t>持单位介绍信原件或者法人授权委托书原件、身份证复印件、营业执照或事业单位法人证书复印件、公司基本账户开户许可证复印件、购买标书汇款凭证、领取（购买）招标文件登记表（详见附件）</w:t>
      </w:r>
      <w:r>
        <w:rPr>
          <w:rFonts w:ascii="宋体" w:hAnsi="宋体" w:cs="宋体" w:hint="eastAsia"/>
          <w:bCs/>
        </w:rPr>
        <w:t>，</w:t>
      </w:r>
      <w:r>
        <w:rPr>
          <w:rFonts w:ascii="宋体" w:hAnsi="宋体" w:cs="仿宋" w:hint="eastAsia"/>
        </w:rPr>
        <w:t>命名为“</w:t>
      </w:r>
      <w:r>
        <w:rPr>
          <w:rFonts w:ascii="宋体" w:hAnsi="宋体" w:cs="仿宋" w:hint="eastAsia"/>
        </w:rPr>
        <w:t>XXX</w:t>
      </w:r>
      <w:r>
        <w:rPr>
          <w:rFonts w:ascii="宋体" w:hAnsi="宋体" w:cs="仿宋" w:hint="eastAsia"/>
          <w:lang w:val="zh-CN"/>
        </w:rPr>
        <w:t>项目</w:t>
      </w:r>
      <w:r>
        <w:rPr>
          <w:rFonts w:ascii="宋体" w:hAnsi="宋体" w:cs="仿宋" w:hint="eastAsia"/>
          <w:lang w:val="zh-CN"/>
        </w:rPr>
        <w:t>XXX</w:t>
      </w:r>
      <w:r>
        <w:rPr>
          <w:rFonts w:ascii="宋体" w:hAnsi="宋体" w:cs="仿宋" w:hint="eastAsia"/>
          <w:lang w:val="zh-CN"/>
        </w:rPr>
        <w:t>公司投标报名</w:t>
      </w:r>
      <w:r>
        <w:rPr>
          <w:rFonts w:ascii="宋体" w:hAnsi="宋体" w:cs="仿宋" w:hint="eastAsia"/>
        </w:rPr>
        <w:t>”以电子邮件方式发至联系人邮箱。</w:t>
      </w:r>
    </w:p>
    <w:p w:rsidR="00EB7B67" w:rsidRDefault="00C963DD">
      <w:pPr>
        <w:pStyle w:val="a7"/>
        <w:rPr>
          <w:rFonts w:ascii="宋体" w:hAnsi="宋体" w:cs="仿宋"/>
        </w:rPr>
      </w:pPr>
      <w:r>
        <w:rPr>
          <w:rFonts w:ascii="宋体" w:hAnsi="宋体" w:cs="宋体" w:hint="eastAsia"/>
        </w:rPr>
        <w:t>4.2</w:t>
      </w:r>
      <w:r>
        <w:rPr>
          <w:rFonts w:ascii="宋体" w:hAnsi="宋体" w:cs="宋体" w:hint="eastAsia"/>
        </w:rPr>
        <w:t>招标文件每套售价</w:t>
      </w:r>
      <w:r>
        <w:rPr>
          <w:rFonts w:ascii="宋体" w:hAnsi="宋体" w:cs="宋体" w:hint="eastAsia"/>
        </w:rPr>
        <w:t>300</w:t>
      </w:r>
      <w:r>
        <w:rPr>
          <w:rFonts w:ascii="宋体" w:hAnsi="宋体" w:cs="宋体" w:hint="eastAsia"/>
        </w:rPr>
        <w:t>元，售后不退。</w:t>
      </w:r>
    </w:p>
    <w:tbl>
      <w:tblPr>
        <w:tblW w:w="7572" w:type="dxa"/>
        <w:tblLayout w:type="fixed"/>
        <w:tblLook w:val="04A0"/>
      </w:tblPr>
      <w:tblGrid>
        <w:gridCol w:w="2736"/>
        <w:gridCol w:w="4836"/>
      </w:tblGrid>
      <w:tr w:rsidR="00EB7B67">
        <w:trPr>
          <w:trHeight w:val="328"/>
        </w:trPr>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lastRenderedPageBreak/>
              <w:t>招标文件购买联系人：</w:t>
            </w:r>
          </w:p>
        </w:tc>
        <w:tc>
          <w:tcPr>
            <w:tcW w:w="4836" w:type="dxa"/>
            <w:noWrap/>
            <w:vAlign w:val="center"/>
          </w:tcPr>
          <w:p w:rsidR="00EB7B67" w:rsidRDefault="00C963DD">
            <w:pPr>
              <w:spacing w:line="360" w:lineRule="auto"/>
              <w:jc w:val="both"/>
              <w:rPr>
                <w:rFonts w:hAnsi="宋体" w:cs="宋体"/>
                <w:szCs w:val="21"/>
              </w:rPr>
            </w:pPr>
            <w:r>
              <w:rPr>
                <w:rFonts w:hAnsi="宋体" w:cs="宋体" w:hint="eastAsia"/>
                <w:szCs w:val="21"/>
              </w:rPr>
              <w:t>王芬</w:t>
            </w:r>
          </w:p>
        </w:tc>
      </w:tr>
      <w:tr w:rsidR="00EB7B67">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t>联系电话：</w:t>
            </w:r>
          </w:p>
        </w:tc>
        <w:tc>
          <w:tcPr>
            <w:tcW w:w="4836" w:type="dxa"/>
            <w:noWrap/>
            <w:vAlign w:val="center"/>
          </w:tcPr>
          <w:p w:rsidR="00EB7B67" w:rsidRDefault="00C963DD">
            <w:pPr>
              <w:spacing w:line="360" w:lineRule="auto"/>
              <w:jc w:val="both"/>
              <w:rPr>
                <w:rFonts w:hAnsi="宋体" w:cs="宋体"/>
                <w:szCs w:val="21"/>
              </w:rPr>
            </w:pPr>
            <w:r>
              <w:rPr>
                <w:rFonts w:hAnsi="宋体" w:cs="宋体" w:hint="eastAsia"/>
                <w:szCs w:val="21"/>
                <w:lang w:val="zh-CN"/>
              </w:rPr>
              <w:t>028-</w:t>
            </w:r>
            <w:r>
              <w:rPr>
                <w:rFonts w:hAnsi="宋体" w:cs="宋体" w:hint="eastAsia"/>
                <w:szCs w:val="21"/>
              </w:rPr>
              <w:t>62053379</w:t>
            </w:r>
          </w:p>
        </w:tc>
      </w:tr>
      <w:tr w:rsidR="00EB7B67">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t>电子邮箱</w:t>
            </w:r>
            <w:r>
              <w:rPr>
                <w:rFonts w:hAnsi="宋体" w:cs="宋体" w:hint="eastAsia"/>
                <w:kern w:val="2"/>
                <w:szCs w:val="21"/>
              </w:rPr>
              <w:t>:</w:t>
            </w:r>
          </w:p>
        </w:tc>
        <w:tc>
          <w:tcPr>
            <w:tcW w:w="4836" w:type="dxa"/>
            <w:noWrap/>
            <w:vAlign w:val="center"/>
          </w:tcPr>
          <w:p w:rsidR="00EB7B67" w:rsidRDefault="00C963DD">
            <w:pPr>
              <w:spacing w:line="360" w:lineRule="auto"/>
              <w:jc w:val="both"/>
              <w:rPr>
                <w:rFonts w:hAnsi="宋体" w:cs="宋体"/>
                <w:szCs w:val="21"/>
              </w:rPr>
            </w:pPr>
            <w:r>
              <w:rPr>
                <w:rFonts w:hAnsi="宋体" w:cs="宋体" w:hint="eastAsia"/>
                <w:szCs w:val="21"/>
              </w:rPr>
              <w:t>2201968249@qq.com</w:t>
            </w:r>
          </w:p>
        </w:tc>
      </w:tr>
      <w:tr w:rsidR="00EB7B67">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t>开户行：</w:t>
            </w:r>
          </w:p>
        </w:tc>
        <w:tc>
          <w:tcPr>
            <w:tcW w:w="4836" w:type="dxa"/>
            <w:noWrap/>
            <w:vAlign w:val="center"/>
          </w:tcPr>
          <w:p w:rsidR="00EB7B67" w:rsidRDefault="00C963DD">
            <w:pPr>
              <w:spacing w:line="360" w:lineRule="auto"/>
              <w:jc w:val="both"/>
              <w:rPr>
                <w:rFonts w:hAnsi="宋体" w:cs="宋体"/>
                <w:szCs w:val="21"/>
              </w:rPr>
            </w:pPr>
            <w:r>
              <w:rPr>
                <w:rFonts w:hAnsi="宋体" w:cs="宋体" w:hint="eastAsia"/>
                <w:kern w:val="2"/>
                <w:szCs w:val="21"/>
              </w:rPr>
              <w:t>中国民生银行股份有限公司成都分行</w:t>
            </w:r>
          </w:p>
        </w:tc>
      </w:tr>
      <w:tr w:rsidR="00EB7B67">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t>帐号：</w:t>
            </w:r>
          </w:p>
        </w:tc>
        <w:tc>
          <w:tcPr>
            <w:tcW w:w="4836" w:type="dxa"/>
            <w:noWrap/>
            <w:vAlign w:val="center"/>
          </w:tcPr>
          <w:p w:rsidR="00EB7B67" w:rsidRDefault="00C963DD">
            <w:pPr>
              <w:spacing w:line="360" w:lineRule="auto"/>
              <w:jc w:val="both"/>
              <w:rPr>
                <w:rFonts w:hAnsi="宋体" w:cs="宋体"/>
                <w:szCs w:val="21"/>
              </w:rPr>
            </w:pPr>
            <w:r>
              <w:rPr>
                <w:rFonts w:hAnsi="宋体" w:cs="宋体" w:hint="eastAsia"/>
                <w:kern w:val="2"/>
                <w:szCs w:val="21"/>
              </w:rPr>
              <w:t>631502161</w:t>
            </w:r>
          </w:p>
        </w:tc>
      </w:tr>
      <w:tr w:rsidR="00EB7B67">
        <w:tc>
          <w:tcPr>
            <w:tcW w:w="2736" w:type="dxa"/>
            <w:noWrap/>
            <w:vAlign w:val="center"/>
          </w:tcPr>
          <w:p w:rsidR="00EB7B67" w:rsidRDefault="00C963DD">
            <w:pPr>
              <w:spacing w:line="360" w:lineRule="auto"/>
              <w:ind w:firstLineChars="200" w:firstLine="420"/>
              <w:jc w:val="both"/>
              <w:rPr>
                <w:rFonts w:hAnsi="宋体" w:cs="宋体"/>
                <w:kern w:val="2"/>
                <w:szCs w:val="21"/>
              </w:rPr>
            </w:pPr>
            <w:r>
              <w:rPr>
                <w:rFonts w:hAnsi="宋体" w:cs="宋体" w:hint="eastAsia"/>
                <w:kern w:val="2"/>
                <w:szCs w:val="21"/>
              </w:rPr>
              <w:t>缴费账户：</w:t>
            </w:r>
          </w:p>
        </w:tc>
        <w:tc>
          <w:tcPr>
            <w:tcW w:w="4836" w:type="dxa"/>
            <w:noWrap/>
            <w:vAlign w:val="center"/>
          </w:tcPr>
          <w:p w:rsidR="00EB7B67" w:rsidRDefault="00C963DD">
            <w:pPr>
              <w:spacing w:line="360" w:lineRule="auto"/>
              <w:jc w:val="both"/>
              <w:rPr>
                <w:rFonts w:hAnsi="宋体" w:cs="宋体"/>
                <w:szCs w:val="21"/>
                <w:lang w:val="zh-CN"/>
              </w:rPr>
            </w:pPr>
            <w:r>
              <w:rPr>
                <w:rFonts w:hAnsi="宋体" w:cs="宋体" w:hint="eastAsia"/>
                <w:kern w:val="2"/>
                <w:szCs w:val="21"/>
                <w:lang w:val="zh-CN"/>
              </w:rPr>
              <w:t>四川恒鑫工程管理咨询有限公司成都高新分公司</w:t>
            </w:r>
          </w:p>
        </w:tc>
      </w:tr>
    </w:tbl>
    <w:p w:rsidR="00EB7B67" w:rsidRDefault="00C963DD">
      <w:pPr>
        <w:spacing w:line="360" w:lineRule="auto"/>
        <w:ind w:firstLineChars="200" w:firstLine="422"/>
        <w:rPr>
          <w:rFonts w:hAnsi="宋体" w:cs="宋体"/>
          <w:b/>
          <w:szCs w:val="21"/>
          <w:lang w:val="zh-CN"/>
        </w:rPr>
      </w:pPr>
      <w:r>
        <w:rPr>
          <w:rFonts w:hAnsi="宋体" w:cs="宋体" w:hint="eastAsia"/>
          <w:b/>
          <w:szCs w:val="21"/>
          <w:lang w:val="zh-CN"/>
        </w:rPr>
        <w:t>五、投标文件的递交</w:t>
      </w:r>
    </w:p>
    <w:p w:rsidR="00EB7B67" w:rsidRDefault="00C963DD">
      <w:pPr>
        <w:spacing w:line="360" w:lineRule="auto"/>
        <w:ind w:firstLineChars="200" w:firstLine="420"/>
        <w:rPr>
          <w:rFonts w:hAnsi="宋体" w:cs="宋体"/>
          <w:bCs/>
          <w:szCs w:val="21"/>
          <w:u w:val="single"/>
          <w:lang w:val="zh-CN"/>
        </w:rPr>
      </w:pPr>
      <w:r>
        <w:rPr>
          <w:rFonts w:hAnsi="宋体" w:cs="宋体" w:hint="eastAsia"/>
          <w:bCs/>
          <w:szCs w:val="21"/>
          <w:lang w:val="zh-CN"/>
        </w:rPr>
        <w:t>1.</w:t>
      </w:r>
      <w:r>
        <w:rPr>
          <w:rFonts w:hAnsi="宋体" w:cs="宋体" w:hint="eastAsia"/>
          <w:bCs/>
          <w:szCs w:val="21"/>
          <w:lang w:val="zh-CN"/>
        </w:rPr>
        <w:t>投标文件递交截止时</w:t>
      </w:r>
      <w:r>
        <w:rPr>
          <w:rFonts w:hAnsi="宋体" w:cs="宋体" w:hint="eastAsia"/>
          <w:bCs/>
          <w:szCs w:val="21"/>
          <w:lang w:val="zh-CN"/>
        </w:rPr>
        <w:t>间：</w:t>
      </w:r>
      <w:r>
        <w:rPr>
          <w:rFonts w:hAnsi="宋体" w:cs="宋体" w:hint="eastAsia"/>
          <w:b/>
          <w:szCs w:val="21"/>
          <w:highlight w:val="cyan"/>
          <w:u w:val="single"/>
        </w:rPr>
        <w:t xml:space="preserve">2020 </w:t>
      </w:r>
      <w:r>
        <w:rPr>
          <w:rFonts w:hAnsi="宋体" w:cs="宋体" w:hint="eastAsia"/>
          <w:b/>
          <w:szCs w:val="21"/>
          <w:highlight w:val="cyan"/>
          <w:lang w:val="zh-CN"/>
        </w:rPr>
        <w:t>年</w:t>
      </w:r>
      <w:r>
        <w:rPr>
          <w:rFonts w:hAnsi="宋体" w:cs="宋体" w:hint="eastAsia"/>
          <w:b/>
          <w:szCs w:val="21"/>
          <w:highlight w:val="cyan"/>
          <w:u w:val="single"/>
        </w:rPr>
        <w:t xml:space="preserve"> </w:t>
      </w:r>
      <w:r>
        <w:rPr>
          <w:rFonts w:hAnsi="宋体" w:cs="宋体" w:hint="eastAsia"/>
          <w:b/>
          <w:szCs w:val="21"/>
          <w:highlight w:val="cyan"/>
          <w:u w:val="single"/>
        </w:rPr>
        <w:t>9</w:t>
      </w:r>
      <w:r>
        <w:rPr>
          <w:rFonts w:hAnsi="宋体" w:cs="宋体" w:hint="eastAsia"/>
          <w:b/>
          <w:szCs w:val="21"/>
          <w:highlight w:val="cyan"/>
          <w:lang w:val="zh-CN"/>
        </w:rPr>
        <w:t>月</w:t>
      </w:r>
      <w:r>
        <w:rPr>
          <w:rFonts w:hAnsi="宋体" w:cs="宋体" w:hint="eastAsia"/>
          <w:b/>
          <w:szCs w:val="21"/>
          <w:highlight w:val="cyan"/>
          <w:u w:val="single"/>
        </w:rPr>
        <w:t xml:space="preserve"> </w:t>
      </w:r>
      <w:r>
        <w:rPr>
          <w:rFonts w:hAnsi="宋体" w:cs="宋体" w:hint="eastAsia"/>
          <w:b/>
          <w:szCs w:val="21"/>
          <w:highlight w:val="cyan"/>
          <w:u w:val="single"/>
        </w:rPr>
        <w:t xml:space="preserve">2 </w:t>
      </w:r>
      <w:r>
        <w:rPr>
          <w:rFonts w:hAnsi="宋体" w:cs="宋体" w:hint="eastAsia"/>
          <w:b/>
          <w:szCs w:val="21"/>
          <w:highlight w:val="cyan"/>
          <w:lang w:val="zh-CN"/>
        </w:rPr>
        <w:t>日</w:t>
      </w:r>
      <w:r>
        <w:rPr>
          <w:rFonts w:hAnsi="宋体" w:cs="宋体" w:hint="eastAsia"/>
          <w:b/>
          <w:szCs w:val="21"/>
          <w:highlight w:val="cyan"/>
          <w:u w:val="single"/>
        </w:rPr>
        <w:t xml:space="preserve"> 10 </w:t>
      </w:r>
      <w:r>
        <w:rPr>
          <w:rFonts w:hAnsi="宋体" w:cs="宋体" w:hint="eastAsia"/>
          <w:b/>
          <w:szCs w:val="21"/>
          <w:highlight w:val="cyan"/>
          <w:lang w:val="zh-CN"/>
        </w:rPr>
        <w:t>时</w:t>
      </w:r>
      <w:r>
        <w:rPr>
          <w:rFonts w:hAnsi="宋体" w:cs="宋体" w:hint="eastAsia"/>
          <w:b/>
          <w:szCs w:val="21"/>
          <w:highlight w:val="cyan"/>
          <w:u w:val="single"/>
        </w:rPr>
        <w:t xml:space="preserve"> 00 </w:t>
      </w:r>
      <w:r>
        <w:rPr>
          <w:rFonts w:hAnsi="宋体" w:cs="宋体" w:hint="eastAsia"/>
          <w:b/>
          <w:szCs w:val="21"/>
          <w:highlight w:val="cyan"/>
          <w:lang w:val="zh-CN"/>
        </w:rPr>
        <w:t>分</w:t>
      </w:r>
      <w:r>
        <w:rPr>
          <w:rFonts w:hAnsi="宋体" w:cs="宋体" w:hint="eastAsia"/>
          <w:bCs/>
          <w:szCs w:val="21"/>
          <w:lang w:val="zh-CN"/>
        </w:rPr>
        <w:t>，投</w:t>
      </w:r>
      <w:r>
        <w:rPr>
          <w:rFonts w:hAnsi="宋体" w:cs="宋体" w:hint="eastAsia"/>
          <w:bCs/>
          <w:szCs w:val="21"/>
          <w:lang w:val="zh-CN"/>
        </w:rPr>
        <w:t>标文件递交地点：</w:t>
      </w:r>
      <w:r>
        <w:rPr>
          <w:rFonts w:cs="宋体" w:hint="eastAsia"/>
          <w:u w:val="single"/>
        </w:rPr>
        <w:t>四川恒鑫工程管理咨询有限公司（成都市高新区天府大道中段</w:t>
      </w:r>
      <w:r>
        <w:rPr>
          <w:rFonts w:cs="宋体" w:hint="eastAsia"/>
          <w:u w:val="single"/>
        </w:rPr>
        <w:t>530</w:t>
      </w:r>
      <w:r>
        <w:rPr>
          <w:rFonts w:cs="宋体" w:hint="eastAsia"/>
          <w:u w:val="single"/>
        </w:rPr>
        <w:t>号东方希望天祥广场</w:t>
      </w:r>
      <w:r>
        <w:rPr>
          <w:rFonts w:cs="宋体" w:hint="eastAsia"/>
          <w:u w:val="single"/>
        </w:rPr>
        <w:t>B</w:t>
      </w:r>
      <w:r>
        <w:rPr>
          <w:rFonts w:cs="宋体" w:hint="eastAsia"/>
          <w:u w:val="single"/>
        </w:rPr>
        <w:t>座</w:t>
      </w:r>
      <w:r>
        <w:rPr>
          <w:rFonts w:cs="宋体" w:hint="eastAsia"/>
          <w:u w:val="single"/>
        </w:rPr>
        <w:t>44</w:t>
      </w:r>
      <w:r>
        <w:rPr>
          <w:rFonts w:cs="宋体" w:hint="eastAsia"/>
          <w:u w:val="single"/>
        </w:rPr>
        <w:t>楼</w:t>
      </w:r>
      <w:r>
        <w:rPr>
          <w:rFonts w:cs="宋体" w:hint="eastAsia"/>
          <w:u w:val="single"/>
        </w:rPr>
        <w:t>4401A</w:t>
      </w:r>
      <w:r>
        <w:rPr>
          <w:rFonts w:cs="宋体" w:hint="eastAsia"/>
          <w:u w:val="single"/>
        </w:rPr>
        <w:t>）</w:t>
      </w:r>
      <w:r>
        <w:rPr>
          <w:rFonts w:hint="eastAsia"/>
        </w:rPr>
        <w:t>。</w:t>
      </w:r>
    </w:p>
    <w:p w:rsidR="00EB7B67" w:rsidRDefault="00C963DD">
      <w:pPr>
        <w:spacing w:line="360" w:lineRule="auto"/>
        <w:ind w:firstLineChars="200" w:firstLine="404"/>
        <w:rPr>
          <w:rFonts w:hAnsi="宋体" w:cs="宋体"/>
          <w:spacing w:val="-4"/>
          <w:szCs w:val="21"/>
        </w:rPr>
      </w:pPr>
      <w:r>
        <w:rPr>
          <w:rFonts w:hAnsi="宋体" w:cs="宋体" w:hint="eastAsia"/>
          <w:spacing w:val="-4"/>
          <w:szCs w:val="21"/>
        </w:rPr>
        <w:t>2.</w:t>
      </w:r>
      <w:r>
        <w:rPr>
          <w:rFonts w:hAnsi="宋体" w:cs="宋体" w:hint="eastAsia"/>
          <w:spacing w:val="-4"/>
          <w:szCs w:val="21"/>
        </w:rPr>
        <w:t>具有下列情形之一的，招标人及招标代理机构将拒绝接受其投标文件：</w:t>
      </w:r>
    </w:p>
    <w:p w:rsidR="00EB7B67" w:rsidRDefault="00C963DD">
      <w:pPr>
        <w:spacing w:line="360" w:lineRule="auto"/>
        <w:ind w:firstLineChars="175" w:firstLine="369"/>
        <w:rPr>
          <w:b/>
          <w:bCs/>
          <w:szCs w:val="21"/>
        </w:rPr>
      </w:pPr>
      <w:r>
        <w:rPr>
          <w:rFonts w:hint="eastAsia"/>
          <w:b/>
          <w:bCs/>
          <w:szCs w:val="21"/>
        </w:rPr>
        <w:t>（</w:t>
      </w:r>
      <w:r>
        <w:rPr>
          <w:rFonts w:hint="eastAsia"/>
          <w:b/>
          <w:bCs/>
          <w:szCs w:val="21"/>
        </w:rPr>
        <w:t>1</w:t>
      </w:r>
      <w:r>
        <w:rPr>
          <w:rFonts w:hint="eastAsia"/>
          <w:b/>
          <w:bCs/>
          <w:szCs w:val="21"/>
        </w:rPr>
        <w:t>）投标文件密封破损；</w:t>
      </w:r>
    </w:p>
    <w:p w:rsidR="00EB7B67" w:rsidRDefault="00C963DD">
      <w:pPr>
        <w:spacing w:line="360" w:lineRule="auto"/>
        <w:ind w:firstLineChars="175" w:firstLine="369"/>
        <w:rPr>
          <w:b/>
          <w:bCs/>
          <w:szCs w:val="21"/>
        </w:rPr>
      </w:pPr>
      <w:r>
        <w:rPr>
          <w:rFonts w:hint="eastAsia"/>
          <w:b/>
          <w:bCs/>
          <w:szCs w:val="21"/>
        </w:rPr>
        <w:t>（</w:t>
      </w:r>
      <w:r>
        <w:rPr>
          <w:rFonts w:hint="eastAsia"/>
          <w:b/>
          <w:bCs/>
          <w:szCs w:val="21"/>
        </w:rPr>
        <w:t>2</w:t>
      </w:r>
      <w:r>
        <w:rPr>
          <w:rFonts w:hint="eastAsia"/>
          <w:b/>
          <w:bCs/>
          <w:szCs w:val="21"/>
        </w:rPr>
        <w:t>）投标文件逾期送达；</w:t>
      </w:r>
    </w:p>
    <w:p w:rsidR="00EB7B67" w:rsidRDefault="00C963DD">
      <w:pPr>
        <w:spacing w:line="360" w:lineRule="auto"/>
        <w:ind w:firstLineChars="175" w:firstLine="369"/>
        <w:rPr>
          <w:b/>
          <w:bCs/>
          <w:szCs w:val="21"/>
        </w:rPr>
      </w:pPr>
      <w:r>
        <w:rPr>
          <w:rFonts w:hint="eastAsia"/>
          <w:b/>
          <w:bCs/>
          <w:szCs w:val="21"/>
        </w:rPr>
        <w:t>（</w:t>
      </w:r>
      <w:r>
        <w:rPr>
          <w:rFonts w:hint="eastAsia"/>
          <w:b/>
          <w:bCs/>
          <w:szCs w:val="21"/>
        </w:rPr>
        <w:t>3</w:t>
      </w:r>
      <w:r>
        <w:rPr>
          <w:rFonts w:hint="eastAsia"/>
          <w:b/>
          <w:bCs/>
          <w:szCs w:val="21"/>
        </w:rPr>
        <w:t>）投标文件未送达指定地点；</w:t>
      </w:r>
    </w:p>
    <w:p w:rsidR="00EB7B67" w:rsidRDefault="00C963DD">
      <w:pPr>
        <w:spacing w:line="360" w:lineRule="auto"/>
        <w:ind w:firstLineChars="175" w:firstLine="369"/>
        <w:rPr>
          <w:b/>
          <w:bCs/>
          <w:szCs w:val="21"/>
        </w:rPr>
      </w:pPr>
      <w:r>
        <w:rPr>
          <w:rFonts w:hint="eastAsia"/>
          <w:b/>
          <w:bCs/>
          <w:szCs w:val="21"/>
        </w:rPr>
        <w:t>（</w:t>
      </w:r>
      <w:r>
        <w:rPr>
          <w:rFonts w:hint="eastAsia"/>
          <w:b/>
          <w:bCs/>
          <w:szCs w:val="21"/>
        </w:rPr>
        <w:t>4</w:t>
      </w:r>
      <w:r>
        <w:rPr>
          <w:rFonts w:hint="eastAsia"/>
          <w:b/>
          <w:bCs/>
          <w:szCs w:val="21"/>
        </w:rPr>
        <w:t>）非投标人的法定代表人或其委托代理人递交投标文件的。</w:t>
      </w:r>
    </w:p>
    <w:p w:rsidR="00EB7B67" w:rsidRDefault="00C963DD">
      <w:pPr>
        <w:spacing w:line="360" w:lineRule="auto"/>
        <w:ind w:firstLineChars="200" w:firstLine="422"/>
        <w:rPr>
          <w:b/>
          <w:bCs/>
          <w:szCs w:val="21"/>
        </w:rPr>
      </w:pPr>
      <w:r>
        <w:rPr>
          <w:rFonts w:hint="eastAsia"/>
          <w:b/>
          <w:bCs/>
          <w:szCs w:val="21"/>
        </w:rPr>
        <w:t xml:space="preserve"> </w:t>
      </w:r>
      <w:r>
        <w:rPr>
          <w:rFonts w:hAnsi="宋体" w:hint="eastAsia"/>
          <w:b/>
          <w:bCs/>
          <w:szCs w:val="21"/>
        </w:rPr>
        <w:t>*</w:t>
      </w:r>
      <w:r>
        <w:rPr>
          <w:rFonts w:hAnsi="宋体" w:hint="eastAsia"/>
          <w:b/>
          <w:bCs/>
          <w:szCs w:val="21"/>
        </w:rPr>
        <w:t>为有效遏制围串现象，本项目投标文件必须由投标人的法定代表人或其委托代理人递交：由法定代表人递交投标文件的，应提供营业执照副本原件和法定代表人身份证原件；由委托代理人递交投标文件的，委托代理人需是投标人本单位人员，应提供法定代表人授权委托书原件、投标人</w:t>
      </w:r>
      <w:r>
        <w:rPr>
          <w:rFonts w:hAnsi="宋体" w:hint="eastAsia"/>
          <w:b/>
          <w:bCs/>
          <w:szCs w:val="21"/>
        </w:rPr>
        <w:t>(</w:t>
      </w:r>
      <w:r>
        <w:rPr>
          <w:rFonts w:hAnsi="宋体" w:hint="eastAsia"/>
          <w:b/>
          <w:bCs/>
          <w:szCs w:val="21"/>
        </w:rPr>
        <w:t>与投标人行政公章名字一致</w:t>
      </w:r>
      <w:r>
        <w:rPr>
          <w:rFonts w:hAnsi="宋体" w:hint="eastAsia"/>
          <w:b/>
          <w:bCs/>
          <w:szCs w:val="21"/>
        </w:rPr>
        <w:t>)</w:t>
      </w:r>
      <w:r>
        <w:rPr>
          <w:rFonts w:hAnsi="宋体" w:hint="eastAsia"/>
          <w:b/>
          <w:bCs/>
          <w:szCs w:val="21"/>
        </w:rPr>
        <w:t>为委托代理人缴纳近半年内任意一个月的社会保险缴费证明复印件、委托代理人身份证原件。未携带该项资料或所携带资料由监督查验不合格的，招标人及招标代理机构将对其投标文件予以拒收。</w:t>
      </w:r>
    </w:p>
    <w:p w:rsidR="00EB7B67" w:rsidRDefault="00C963DD">
      <w:pPr>
        <w:pStyle w:val="a7"/>
        <w:ind w:firstLine="404"/>
        <w:rPr>
          <w:rFonts w:ascii="宋体" w:hAnsi="宋体" w:cs="宋体"/>
        </w:rPr>
      </w:pPr>
      <w:r>
        <w:rPr>
          <w:rFonts w:ascii="宋体" w:hAnsi="宋体" w:cs="宋体" w:hint="eastAsia"/>
          <w:spacing w:val="-4"/>
        </w:rPr>
        <w:t>3.</w:t>
      </w:r>
      <w:r>
        <w:rPr>
          <w:rFonts w:ascii="宋体" w:hAnsi="宋体" w:cs="宋体" w:hint="eastAsia"/>
          <w:spacing w:val="-4"/>
        </w:rPr>
        <w:t>投标人应同时提交</w:t>
      </w:r>
      <w:r>
        <w:rPr>
          <w:rFonts w:hAnsi="宋体" w:cs="宋体" w:hint="eastAsia"/>
          <w:b/>
          <w:bCs/>
          <w:u w:val="single"/>
        </w:rPr>
        <w:t xml:space="preserve"> 10000</w:t>
      </w:r>
      <w:r>
        <w:rPr>
          <w:rFonts w:hAnsi="宋体" w:cs="宋体" w:hint="eastAsia"/>
          <w:b/>
          <w:bCs/>
          <w:u w:val="single"/>
        </w:rPr>
        <w:t>元人民币（大写：人民币壹万元整）</w:t>
      </w:r>
      <w:r>
        <w:rPr>
          <w:rFonts w:ascii="宋体" w:hAnsi="宋体" w:cs="宋体" w:hint="eastAsia"/>
          <w:b/>
          <w:bCs/>
          <w:lang w:val="zh-CN"/>
        </w:rPr>
        <w:t>投标保证金</w:t>
      </w:r>
      <w:r>
        <w:rPr>
          <w:rFonts w:ascii="宋体" w:hAnsi="宋体" w:cs="宋体" w:hint="eastAsia"/>
          <w:bCs/>
          <w:lang w:val="zh-CN"/>
        </w:rPr>
        <w:t>，由</w:t>
      </w:r>
      <w:r>
        <w:rPr>
          <w:rFonts w:hAnsi="宋体" w:cs="宋体" w:hint="eastAsia"/>
          <w:lang w:val="zh-CN"/>
        </w:rPr>
        <w:t>招标机构</w:t>
      </w:r>
      <w:r>
        <w:rPr>
          <w:rFonts w:ascii="宋体" w:hAnsi="宋体" w:cs="宋体" w:hint="eastAsia"/>
          <w:bCs/>
          <w:lang w:val="zh-CN"/>
        </w:rPr>
        <w:t>“</w:t>
      </w:r>
      <w:r>
        <w:rPr>
          <w:rFonts w:hAnsi="宋体" w:cs="宋体" w:hint="eastAsia"/>
        </w:rPr>
        <w:t>四川恒鑫工程管理咨询有限公司</w:t>
      </w:r>
      <w:r>
        <w:rPr>
          <w:rFonts w:ascii="宋体" w:hAnsi="宋体" w:cs="宋体" w:hint="eastAsia"/>
          <w:bCs/>
          <w:lang w:val="zh-CN"/>
        </w:rPr>
        <w:t>”收取，缴纳方式为</w:t>
      </w:r>
      <w:r>
        <w:rPr>
          <w:rFonts w:ascii="宋体" w:hAnsi="宋体" w:cs="宋体" w:hint="eastAsia"/>
          <w:b/>
          <w:lang w:val="zh-CN"/>
        </w:rPr>
        <w:t>现金转账或银行保函</w:t>
      </w:r>
      <w:r>
        <w:rPr>
          <w:rFonts w:ascii="宋体" w:hAnsi="宋体" w:cs="宋体" w:hint="eastAsia"/>
        </w:rPr>
        <w:t>。</w:t>
      </w:r>
      <w:r>
        <w:rPr>
          <w:rFonts w:ascii="宋体" w:hAnsi="宋体" w:cs="宋体" w:hint="eastAsia"/>
          <w:b/>
        </w:rPr>
        <w:t>交款时请注明“川庆西钻物采招字</w:t>
      </w:r>
      <w:r>
        <w:rPr>
          <w:rFonts w:ascii="宋体" w:hAnsi="宋体" w:cs="宋体" w:hint="eastAsia"/>
          <w:b/>
        </w:rPr>
        <w:t>2020-015</w:t>
      </w:r>
      <w:r w:rsidR="00250DE3">
        <w:rPr>
          <w:rFonts w:ascii="宋体" w:hAnsi="宋体" w:cs="宋体" w:hint="eastAsia"/>
          <w:b/>
        </w:rPr>
        <w:t>(2)</w:t>
      </w:r>
      <w:r>
        <w:rPr>
          <w:rFonts w:ascii="宋体" w:hAnsi="宋体" w:cs="宋体" w:hint="eastAsia"/>
          <w:b/>
        </w:rPr>
        <w:t>号投标保证金”。</w:t>
      </w:r>
    </w:p>
    <w:p w:rsidR="00EB7B67" w:rsidRDefault="00C963DD">
      <w:pPr>
        <w:pStyle w:val="a7"/>
        <w:rPr>
          <w:rFonts w:ascii="宋体" w:hAnsi="宋体" w:cs="宋体"/>
          <w:sz w:val="24"/>
          <w:szCs w:val="24"/>
        </w:rPr>
      </w:pPr>
      <w:r>
        <w:rPr>
          <w:rFonts w:ascii="宋体" w:hAnsi="宋体" w:cs="宋体" w:hint="eastAsia"/>
          <w:bCs/>
          <w:lang w:val="zh-CN"/>
        </w:rPr>
        <w:t>投标保证金缴纳</w:t>
      </w:r>
      <w:r>
        <w:rPr>
          <w:rFonts w:ascii="宋体" w:hAnsi="宋体" w:cs="宋体" w:hint="eastAsia"/>
          <w:lang w:val="zh-CN"/>
        </w:rPr>
        <w:t>账户</w:t>
      </w:r>
      <w:r>
        <w:rPr>
          <w:rFonts w:ascii="宋体" w:hAnsi="宋体" w:cs="宋体" w:hint="eastAsia"/>
        </w:rPr>
        <w:t>信息如下：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6"/>
        <w:gridCol w:w="5584"/>
      </w:tblGrid>
      <w:tr w:rsidR="00EB7B67">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ind w:leftChars="200" w:left="420"/>
              <w:jc w:val="center"/>
              <w:rPr>
                <w:rFonts w:hAnsi="宋体" w:cs="宋体"/>
                <w:szCs w:val="21"/>
                <w:lang w:val="zh-CN"/>
              </w:rPr>
            </w:pPr>
            <w:r>
              <w:rPr>
                <w:rFonts w:hAnsi="宋体" w:cs="宋体" w:hint="eastAsia"/>
                <w:szCs w:val="21"/>
                <w:lang w:val="zh-CN"/>
              </w:rPr>
              <w:t>缴费账户：</w:t>
            </w:r>
          </w:p>
        </w:tc>
        <w:tc>
          <w:tcPr>
            <w:tcW w:w="5584"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rPr>
                <w:rFonts w:hAnsi="宋体" w:cs="宋体"/>
                <w:szCs w:val="21"/>
                <w:lang w:val="zh-CN"/>
              </w:rPr>
            </w:pPr>
            <w:r>
              <w:rPr>
                <w:rFonts w:hint="eastAsia"/>
                <w:szCs w:val="21"/>
              </w:rPr>
              <w:t>四川恒鑫工程管理咨询有限公司成都高新分公司</w:t>
            </w:r>
          </w:p>
        </w:tc>
      </w:tr>
      <w:tr w:rsidR="00EB7B67">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ind w:leftChars="200" w:left="420"/>
              <w:jc w:val="center"/>
              <w:rPr>
                <w:rFonts w:hAnsi="宋体" w:cs="宋体"/>
                <w:b/>
                <w:bCs/>
                <w:szCs w:val="21"/>
                <w:lang w:val="zh-CN"/>
              </w:rPr>
            </w:pPr>
            <w:r>
              <w:rPr>
                <w:rFonts w:hAnsi="宋体" w:cs="宋体" w:hint="eastAsia"/>
                <w:b/>
                <w:bCs/>
                <w:szCs w:val="21"/>
                <w:lang w:val="zh-CN"/>
              </w:rPr>
              <w:t>开</w:t>
            </w:r>
            <w:r>
              <w:rPr>
                <w:rFonts w:hAnsi="宋体" w:cs="宋体" w:hint="eastAsia"/>
                <w:b/>
                <w:bCs/>
                <w:szCs w:val="21"/>
                <w:lang w:val="zh-CN"/>
              </w:rPr>
              <w:t xml:space="preserve"> </w:t>
            </w:r>
            <w:r>
              <w:rPr>
                <w:rFonts w:hAnsi="宋体" w:cs="宋体" w:hint="eastAsia"/>
                <w:b/>
                <w:bCs/>
                <w:szCs w:val="21"/>
                <w:lang w:val="zh-CN"/>
              </w:rPr>
              <w:t>户</w:t>
            </w:r>
            <w:r>
              <w:rPr>
                <w:rFonts w:hAnsi="宋体" w:cs="宋体" w:hint="eastAsia"/>
                <w:b/>
                <w:bCs/>
                <w:szCs w:val="21"/>
                <w:lang w:val="zh-CN"/>
              </w:rPr>
              <w:t xml:space="preserve"> </w:t>
            </w:r>
            <w:r>
              <w:rPr>
                <w:rFonts w:hAnsi="宋体" w:cs="宋体" w:hint="eastAsia"/>
                <w:b/>
                <w:bCs/>
                <w:szCs w:val="21"/>
                <w:lang w:val="zh-CN"/>
              </w:rPr>
              <w:t>行：</w:t>
            </w:r>
          </w:p>
        </w:tc>
        <w:tc>
          <w:tcPr>
            <w:tcW w:w="5584"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rPr>
                <w:rFonts w:hAnsi="宋体" w:cs="宋体"/>
                <w:szCs w:val="21"/>
                <w:lang w:val="zh-CN"/>
              </w:rPr>
            </w:pPr>
            <w:r>
              <w:rPr>
                <w:rFonts w:hint="eastAsia"/>
                <w:szCs w:val="21"/>
              </w:rPr>
              <w:t>中国民生银行股份有限公司成都分行</w:t>
            </w:r>
          </w:p>
        </w:tc>
      </w:tr>
      <w:tr w:rsidR="00EB7B67">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ind w:leftChars="200" w:left="420"/>
              <w:jc w:val="center"/>
              <w:rPr>
                <w:rFonts w:hAnsi="宋体" w:cs="宋体"/>
                <w:b/>
                <w:bCs/>
                <w:szCs w:val="21"/>
                <w:lang w:val="zh-CN"/>
              </w:rPr>
            </w:pPr>
            <w:r>
              <w:rPr>
                <w:rFonts w:hAnsi="宋体" w:cs="宋体" w:hint="eastAsia"/>
                <w:b/>
                <w:bCs/>
                <w:szCs w:val="21"/>
                <w:lang w:val="zh-CN"/>
              </w:rPr>
              <w:t>账</w:t>
            </w:r>
            <w:r>
              <w:rPr>
                <w:rFonts w:hAnsi="宋体" w:cs="宋体" w:hint="eastAsia"/>
                <w:b/>
                <w:bCs/>
                <w:szCs w:val="21"/>
                <w:lang w:val="zh-CN"/>
              </w:rPr>
              <w:t xml:space="preserve">    </w:t>
            </w:r>
            <w:r>
              <w:rPr>
                <w:rFonts w:hAnsi="宋体" w:cs="宋体" w:hint="eastAsia"/>
                <w:b/>
                <w:bCs/>
                <w:szCs w:val="21"/>
                <w:lang w:val="zh-CN"/>
              </w:rPr>
              <w:t>号：</w:t>
            </w:r>
          </w:p>
        </w:tc>
        <w:tc>
          <w:tcPr>
            <w:tcW w:w="5584" w:type="dxa"/>
            <w:tcBorders>
              <w:top w:val="single" w:sz="4" w:space="0" w:color="auto"/>
              <w:left w:val="single" w:sz="4" w:space="0" w:color="auto"/>
              <w:bottom w:val="single" w:sz="4" w:space="0" w:color="auto"/>
              <w:right w:val="single" w:sz="4" w:space="0" w:color="auto"/>
            </w:tcBorders>
            <w:noWrap/>
            <w:vAlign w:val="bottom"/>
          </w:tcPr>
          <w:p w:rsidR="00EB7B67" w:rsidRDefault="00C963DD">
            <w:pPr>
              <w:spacing w:line="360" w:lineRule="auto"/>
              <w:rPr>
                <w:rFonts w:hAnsi="宋体" w:cs="宋体"/>
                <w:szCs w:val="21"/>
                <w:lang w:val="zh-CN"/>
              </w:rPr>
            </w:pPr>
            <w:r>
              <w:rPr>
                <w:rFonts w:hint="eastAsia"/>
                <w:szCs w:val="21"/>
              </w:rPr>
              <w:t>631502161</w:t>
            </w:r>
          </w:p>
        </w:tc>
      </w:tr>
    </w:tbl>
    <w:p w:rsidR="00EB7B67" w:rsidRDefault="00C963DD">
      <w:pPr>
        <w:spacing w:line="360" w:lineRule="auto"/>
        <w:ind w:firstLineChars="200" w:firstLine="422"/>
        <w:rPr>
          <w:rFonts w:hAnsi="宋体" w:cs="宋体"/>
          <w:b/>
          <w:szCs w:val="21"/>
        </w:rPr>
      </w:pPr>
      <w:r>
        <w:rPr>
          <w:rFonts w:hAnsi="宋体" w:cs="宋体" w:hint="eastAsia"/>
          <w:b/>
          <w:szCs w:val="21"/>
          <w:lang w:val="zh-CN"/>
        </w:rPr>
        <w:t>六、发布公告的媒体</w:t>
      </w:r>
    </w:p>
    <w:p w:rsidR="00EB7B67" w:rsidRDefault="00C963DD">
      <w:pPr>
        <w:spacing w:line="360" w:lineRule="auto"/>
        <w:ind w:firstLineChars="200" w:firstLine="420"/>
        <w:rPr>
          <w:rFonts w:hAnsi="宋体" w:cs="宋体"/>
          <w:bCs/>
          <w:szCs w:val="21"/>
        </w:rPr>
      </w:pPr>
      <w:r>
        <w:rPr>
          <w:rFonts w:hAnsi="宋体" w:cs="宋体" w:hint="eastAsia"/>
          <w:bCs/>
          <w:szCs w:val="21"/>
          <w:lang w:val="zh-CN"/>
        </w:rPr>
        <w:t>本次招标公告</w:t>
      </w:r>
      <w:r>
        <w:rPr>
          <w:rFonts w:hAnsi="宋体" w:cs="宋体" w:hint="eastAsia"/>
          <w:szCs w:val="21"/>
        </w:rPr>
        <w:t>在中国石油招标投标网</w:t>
      </w:r>
      <w:r>
        <w:rPr>
          <w:rFonts w:hAnsi="宋体" w:cs="宋体" w:hint="eastAsia"/>
          <w:szCs w:val="21"/>
        </w:rPr>
        <w:t>(http://www.cnpcbidding.com/wps/portal/ebid</w:t>
      </w:r>
      <w:r>
        <w:rPr>
          <w:rFonts w:hAnsi="宋体" w:cs="宋体" w:hint="eastAsia"/>
          <w:szCs w:val="21"/>
        </w:rPr>
        <w:t>）上公</w:t>
      </w:r>
      <w:r>
        <w:rPr>
          <w:rFonts w:hAnsi="宋体" w:cs="宋体" w:hint="eastAsia"/>
          <w:szCs w:val="21"/>
        </w:rPr>
        <w:lastRenderedPageBreak/>
        <w:t>布</w:t>
      </w:r>
      <w:r>
        <w:rPr>
          <w:rFonts w:hAnsi="宋体" w:cs="宋体" w:hint="eastAsia"/>
          <w:szCs w:val="21"/>
          <w:lang w:val="zh-CN"/>
        </w:rPr>
        <w:t>。</w:t>
      </w:r>
    </w:p>
    <w:p w:rsidR="00EB7B67" w:rsidRDefault="00C963DD">
      <w:pPr>
        <w:spacing w:line="360" w:lineRule="auto"/>
        <w:ind w:firstLineChars="200" w:firstLine="422"/>
        <w:rPr>
          <w:rFonts w:hAnsi="宋体" w:cs="宋体"/>
          <w:b/>
          <w:szCs w:val="21"/>
          <w:lang w:val="zh-CN"/>
        </w:rPr>
      </w:pPr>
      <w:bookmarkStart w:id="2" w:name="_Toc309657837"/>
      <w:r>
        <w:rPr>
          <w:rFonts w:hAnsi="宋体" w:cs="宋体" w:hint="eastAsia"/>
          <w:b/>
          <w:szCs w:val="21"/>
          <w:lang w:val="zh-CN"/>
        </w:rPr>
        <w:t>七、开标</w:t>
      </w:r>
      <w:bookmarkEnd w:id="2"/>
    </w:p>
    <w:p w:rsidR="00EB7B67" w:rsidRDefault="00C963DD">
      <w:pPr>
        <w:spacing w:line="360" w:lineRule="auto"/>
        <w:ind w:firstLineChars="200" w:firstLine="422"/>
        <w:rPr>
          <w:rFonts w:hAnsi="宋体" w:cs="宋体"/>
          <w:bCs/>
          <w:szCs w:val="21"/>
          <w:lang w:val="zh-CN"/>
        </w:rPr>
      </w:pPr>
      <w:r>
        <w:rPr>
          <w:rFonts w:hAnsi="宋体" w:cs="宋体" w:hint="eastAsia"/>
          <w:b/>
          <w:szCs w:val="21"/>
          <w:lang w:val="zh-CN"/>
        </w:rPr>
        <w:t>开标时间：</w:t>
      </w:r>
      <w:r>
        <w:rPr>
          <w:rFonts w:hAnsi="宋体" w:cs="宋体" w:hint="eastAsia"/>
          <w:b/>
          <w:szCs w:val="21"/>
          <w:highlight w:val="cyan"/>
          <w:u w:val="single"/>
        </w:rPr>
        <w:t xml:space="preserve">2020 </w:t>
      </w:r>
      <w:r>
        <w:rPr>
          <w:rFonts w:hAnsi="宋体" w:cs="宋体" w:hint="eastAsia"/>
          <w:b/>
          <w:szCs w:val="21"/>
          <w:highlight w:val="cyan"/>
          <w:lang w:val="zh-CN"/>
        </w:rPr>
        <w:t>年</w:t>
      </w:r>
      <w:r>
        <w:rPr>
          <w:rFonts w:hAnsi="宋体" w:cs="宋体" w:hint="eastAsia"/>
          <w:b/>
          <w:szCs w:val="21"/>
          <w:highlight w:val="cyan"/>
          <w:u w:val="single"/>
        </w:rPr>
        <w:t xml:space="preserve"> </w:t>
      </w:r>
      <w:r>
        <w:rPr>
          <w:rFonts w:hAnsi="宋体" w:cs="宋体" w:hint="eastAsia"/>
          <w:b/>
          <w:szCs w:val="21"/>
          <w:highlight w:val="cyan"/>
          <w:u w:val="single"/>
        </w:rPr>
        <w:t>9</w:t>
      </w:r>
      <w:r>
        <w:rPr>
          <w:rFonts w:hAnsi="宋体" w:cs="宋体" w:hint="eastAsia"/>
          <w:b/>
          <w:szCs w:val="21"/>
          <w:highlight w:val="cyan"/>
          <w:u w:val="single"/>
        </w:rPr>
        <w:t xml:space="preserve">  </w:t>
      </w:r>
      <w:r>
        <w:rPr>
          <w:rFonts w:hAnsi="宋体" w:cs="宋体" w:hint="eastAsia"/>
          <w:b/>
          <w:szCs w:val="21"/>
          <w:highlight w:val="cyan"/>
          <w:lang w:val="zh-CN"/>
        </w:rPr>
        <w:t>月</w:t>
      </w:r>
      <w:r>
        <w:rPr>
          <w:rFonts w:hAnsi="宋体" w:cs="宋体" w:hint="eastAsia"/>
          <w:b/>
          <w:szCs w:val="21"/>
          <w:highlight w:val="cyan"/>
          <w:u w:val="single"/>
        </w:rPr>
        <w:t xml:space="preserve"> </w:t>
      </w:r>
      <w:r>
        <w:rPr>
          <w:rFonts w:hAnsi="宋体" w:cs="宋体" w:hint="eastAsia"/>
          <w:b/>
          <w:szCs w:val="21"/>
          <w:highlight w:val="cyan"/>
          <w:u w:val="single"/>
        </w:rPr>
        <w:t>2</w:t>
      </w:r>
      <w:r>
        <w:rPr>
          <w:rFonts w:hAnsi="宋体" w:cs="宋体" w:hint="eastAsia"/>
          <w:b/>
          <w:szCs w:val="21"/>
          <w:highlight w:val="cyan"/>
          <w:u w:val="single"/>
        </w:rPr>
        <w:t xml:space="preserve"> </w:t>
      </w:r>
      <w:r>
        <w:rPr>
          <w:rFonts w:hAnsi="宋体" w:cs="宋体" w:hint="eastAsia"/>
          <w:b/>
          <w:szCs w:val="21"/>
          <w:highlight w:val="cyan"/>
          <w:lang w:val="zh-CN"/>
        </w:rPr>
        <w:t>日</w:t>
      </w:r>
      <w:r>
        <w:rPr>
          <w:rFonts w:hAnsi="宋体" w:cs="宋体" w:hint="eastAsia"/>
          <w:b/>
          <w:szCs w:val="21"/>
          <w:highlight w:val="cyan"/>
          <w:u w:val="single"/>
        </w:rPr>
        <w:t xml:space="preserve"> </w:t>
      </w:r>
      <w:r>
        <w:rPr>
          <w:rFonts w:hAnsi="宋体" w:cs="宋体" w:hint="eastAsia"/>
          <w:b/>
          <w:szCs w:val="21"/>
          <w:highlight w:val="cyan"/>
          <w:u w:val="single"/>
        </w:rPr>
        <w:t>10</w:t>
      </w:r>
      <w:r>
        <w:rPr>
          <w:rFonts w:hAnsi="宋体" w:cs="宋体" w:hint="eastAsia"/>
          <w:b/>
          <w:szCs w:val="21"/>
          <w:highlight w:val="cyan"/>
          <w:u w:val="single"/>
        </w:rPr>
        <w:t xml:space="preserve"> </w:t>
      </w:r>
      <w:r>
        <w:rPr>
          <w:rFonts w:hAnsi="宋体" w:cs="宋体" w:hint="eastAsia"/>
          <w:b/>
          <w:szCs w:val="21"/>
          <w:highlight w:val="cyan"/>
          <w:lang w:val="zh-CN"/>
        </w:rPr>
        <w:t>时</w:t>
      </w:r>
      <w:r>
        <w:rPr>
          <w:rFonts w:hAnsi="宋体" w:cs="宋体" w:hint="eastAsia"/>
          <w:b/>
          <w:szCs w:val="21"/>
          <w:highlight w:val="cyan"/>
          <w:u w:val="single"/>
        </w:rPr>
        <w:t xml:space="preserve"> 00 </w:t>
      </w:r>
      <w:r>
        <w:rPr>
          <w:rFonts w:hAnsi="宋体" w:cs="宋体" w:hint="eastAsia"/>
          <w:b/>
          <w:szCs w:val="21"/>
          <w:highlight w:val="cyan"/>
          <w:lang w:val="zh-CN"/>
        </w:rPr>
        <w:t>分</w:t>
      </w:r>
      <w:r>
        <w:rPr>
          <w:rFonts w:hAnsi="宋体" w:cs="宋体" w:hint="eastAsia"/>
          <w:bCs/>
          <w:szCs w:val="21"/>
          <w:lang w:val="zh-CN"/>
        </w:rPr>
        <w:t>（北</w:t>
      </w:r>
      <w:r>
        <w:rPr>
          <w:rFonts w:hAnsi="宋体" w:cs="宋体" w:hint="eastAsia"/>
          <w:bCs/>
          <w:szCs w:val="21"/>
          <w:lang w:val="zh-CN"/>
        </w:rPr>
        <w:t>京时间）；</w:t>
      </w:r>
    </w:p>
    <w:p w:rsidR="00EB7B67" w:rsidRDefault="00C963DD">
      <w:pPr>
        <w:spacing w:line="360" w:lineRule="auto"/>
        <w:ind w:firstLineChars="200" w:firstLine="420"/>
        <w:rPr>
          <w:rFonts w:hAnsi="宋体" w:cs="宋体"/>
          <w:bCs/>
          <w:szCs w:val="21"/>
          <w:lang w:val="zh-CN"/>
        </w:rPr>
      </w:pPr>
      <w:r>
        <w:rPr>
          <w:rFonts w:hAnsi="宋体" w:cs="宋体" w:hint="eastAsia"/>
          <w:bCs/>
          <w:szCs w:val="21"/>
          <w:lang w:val="zh-CN"/>
        </w:rPr>
        <w:t>开标地点：</w:t>
      </w:r>
      <w:r>
        <w:rPr>
          <w:rFonts w:hAnsi="宋体" w:cs="宋体" w:hint="eastAsia"/>
          <w:szCs w:val="21"/>
          <w:u w:val="single"/>
        </w:rPr>
        <w:t>成都市高新区天府大道中段</w:t>
      </w:r>
      <w:r>
        <w:rPr>
          <w:rFonts w:hAnsi="宋体" w:cs="宋体" w:hint="eastAsia"/>
          <w:szCs w:val="21"/>
          <w:u w:val="single"/>
        </w:rPr>
        <w:t>530</w:t>
      </w:r>
      <w:r>
        <w:rPr>
          <w:rFonts w:hAnsi="宋体" w:cs="宋体" w:hint="eastAsia"/>
          <w:szCs w:val="21"/>
          <w:u w:val="single"/>
        </w:rPr>
        <w:t>号东方希望天祥广场</w:t>
      </w:r>
      <w:r>
        <w:rPr>
          <w:rFonts w:hAnsi="宋体" w:cs="宋体" w:hint="eastAsia"/>
          <w:szCs w:val="21"/>
          <w:u w:val="single"/>
        </w:rPr>
        <w:t>B</w:t>
      </w:r>
      <w:r>
        <w:rPr>
          <w:rFonts w:hAnsi="宋体" w:cs="宋体" w:hint="eastAsia"/>
          <w:szCs w:val="21"/>
          <w:u w:val="single"/>
        </w:rPr>
        <w:t>座</w:t>
      </w:r>
      <w:r>
        <w:rPr>
          <w:rFonts w:hAnsi="宋体" w:cs="宋体" w:hint="eastAsia"/>
          <w:szCs w:val="21"/>
          <w:u w:val="single"/>
        </w:rPr>
        <w:t>44</w:t>
      </w:r>
      <w:r>
        <w:rPr>
          <w:rFonts w:hAnsi="宋体" w:cs="宋体" w:hint="eastAsia"/>
          <w:szCs w:val="21"/>
          <w:u w:val="single"/>
        </w:rPr>
        <w:t>楼</w:t>
      </w:r>
      <w:r>
        <w:rPr>
          <w:rFonts w:hAnsi="宋体" w:cs="宋体" w:hint="eastAsia"/>
          <w:szCs w:val="21"/>
          <w:u w:val="single"/>
        </w:rPr>
        <w:t>4401A</w:t>
      </w:r>
      <w:r>
        <w:rPr>
          <w:rFonts w:hAnsi="宋体" w:cs="宋体" w:hint="eastAsia"/>
          <w:bCs/>
          <w:szCs w:val="21"/>
          <w:lang w:val="zh-CN"/>
        </w:rPr>
        <w:t>。</w:t>
      </w:r>
      <w:r>
        <w:rPr>
          <w:rFonts w:hAnsi="宋体" w:cs="宋体" w:hint="eastAsia"/>
          <w:bCs/>
          <w:szCs w:val="21"/>
          <w:lang w:val="zh-CN"/>
        </w:rPr>
        <w:t xml:space="preserve"> </w:t>
      </w:r>
    </w:p>
    <w:p w:rsidR="00EB7B67" w:rsidRDefault="00C963DD">
      <w:pPr>
        <w:pStyle w:val="a8"/>
        <w:keepNext/>
        <w:ind w:firstLine="422"/>
        <w:outlineLvl w:val="9"/>
        <w:rPr>
          <w:rFonts w:cs="宋体"/>
        </w:rPr>
      </w:pPr>
      <w:bookmarkStart w:id="3" w:name="_Toc477348092"/>
      <w:bookmarkStart w:id="4" w:name="_Toc477356126"/>
      <w:bookmarkStart w:id="5" w:name="_Toc9304"/>
      <w:bookmarkStart w:id="6" w:name="_Toc27734"/>
      <w:r>
        <w:rPr>
          <w:rFonts w:cs="宋体" w:hint="eastAsia"/>
        </w:rPr>
        <w:t>八、</w:t>
      </w:r>
      <w:r>
        <w:rPr>
          <w:rFonts w:cs="宋体" w:hint="eastAsia"/>
        </w:rPr>
        <w:t xml:space="preserve"> </w:t>
      </w:r>
      <w:r>
        <w:rPr>
          <w:rFonts w:cs="宋体" w:hint="eastAsia"/>
        </w:rPr>
        <w:t>中标后签约单位</w:t>
      </w:r>
      <w:bookmarkEnd w:id="3"/>
      <w:bookmarkEnd w:id="4"/>
      <w:bookmarkEnd w:id="5"/>
      <w:bookmarkEnd w:id="6"/>
    </w:p>
    <w:p w:rsidR="00EB7B67" w:rsidRDefault="00C963DD">
      <w:pPr>
        <w:snapToGrid w:val="0"/>
        <w:spacing w:line="360" w:lineRule="auto"/>
        <w:ind w:firstLineChars="200" w:firstLine="420"/>
        <w:rPr>
          <w:rFonts w:hAnsi="宋体"/>
          <w:szCs w:val="21"/>
          <w:u w:val="single"/>
        </w:rPr>
      </w:pPr>
      <w:r>
        <w:rPr>
          <w:rFonts w:hAnsi="宋体" w:hint="eastAsia"/>
          <w:szCs w:val="21"/>
          <w:u w:val="single"/>
        </w:rPr>
        <w:t>中国石油集团川庆钻探工程有限公司川西钻探公司。</w:t>
      </w:r>
    </w:p>
    <w:p w:rsidR="00EB7B67" w:rsidRDefault="00C963DD">
      <w:pPr>
        <w:snapToGrid w:val="0"/>
        <w:spacing w:line="440" w:lineRule="exact"/>
        <w:ind w:firstLineChars="200" w:firstLine="422"/>
        <w:rPr>
          <w:rFonts w:hAnsi="宋体" w:cs="宋体"/>
          <w:b/>
          <w:bCs/>
          <w:szCs w:val="21"/>
        </w:rPr>
      </w:pPr>
      <w:r>
        <w:rPr>
          <w:rFonts w:hAnsi="宋体" w:cs="宋体" w:hint="eastAsia"/>
          <w:b/>
          <w:bCs/>
          <w:szCs w:val="21"/>
        </w:rPr>
        <w:t>九、联系方式</w:t>
      </w:r>
      <w:r>
        <w:rPr>
          <w:rFonts w:hAnsi="宋体" w:cs="宋体" w:hint="eastAsia"/>
          <w:b/>
          <w:bCs/>
          <w:szCs w:val="21"/>
        </w:rPr>
        <w:t xml:space="preserve"> </w:t>
      </w:r>
    </w:p>
    <w:p w:rsidR="00EB7B67" w:rsidRDefault="00EB7B67">
      <w:pPr>
        <w:ind w:firstLine="420"/>
        <w:rPr>
          <w:rFonts w:hAnsi="宋体" w:cs="宋体"/>
          <w:szCs w:val="21"/>
        </w:rPr>
      </w:pPr>
    </w:p>
    <w:tbl>
      <w:tblPr>
        <w:tblW w:w="0" w:type="auto"/>
        <w:tblBorders>
          <w:bottom w:val="single" w:sz="4" w:space="0" w:color="auto"/>
          <w:insideH w:val="single" w:sz="4" w:space="0" w:color="auto"/>
          <w:insideV w:val="single" w:sz="4" w:space="0" w:color="auto"/>
        </w:tblBorders>
        <w:tblLayout w:type="fixed"/>
        <w:tblLook w:val="04A0"/>
      </w:tblPr>
      <w:tblGrid>
        <w:gridCol w:w="1194"/>
        <w:gridCol w:w="3200"/>
        <w:gridCol w:w="1216"/>
        <w:gridCol w:w="3565"/>
      </w:tblGrid>
      <w:tr w:rsidR="00EB7B67">
        <w:trPr>
          <w:trHeight w:val="817"/>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招标人：</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中国石油集团川庆钻探工程有限公司川西钻探公司</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lang w:val="zh-CN"/>
              </w:rPr>
              <w:t>招标机构：</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lang w:val="zh-CN"/>
              </w:rPr>
              <w:t>四川恒鑫工程管理咨询有限公司</w:t>
            </w:r>
          </w:p>
        </w:tc>
      </w:tr>
      <w:tr w:rsidR="00EB7B67">
        <w:trPr>
          <w:trHeight w:val="626"/>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地址：</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成都市成华区泰安街</w:t>
            </w:r>
            <w:r>
              <w:rPr>
                <w:rFonts w:hAnsi="宋体" w:cs="宋体" w:hint="eastAsia"/>
                <w:szCs w:val="21"/>
              </w:rPr>
              <w:t>1</w:t>
            </w:r>
            <w:r>
              <w:rPr>
                <w:rFonts w:hAnsi="宋体" w:cs="宋体" w:hint="eastAsia"/>
                <w:szCs w:val="21"/>
              </w:rPr>
              <w:t>号</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地址：</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lang w:val="zh-CN"/>
              </w:rPr>
              <w:t>成都市高新区天府大道中段</w:t>
            </w:r>
            <w:r>
              <w:rPr>
                <w:rFonts w:hAnsi="宋体" w:cs="宋体" w:hint="eastAsia"/>
                <w:szCs w:val="21"/>
              </w:rPr>
              <w:t>530</w:t>
            </w:r>
            <w:r>
              <w:rPr>
                <w:rFonts w:hAnsi="宋体" w:cs="宋体" w:hint="eastAsia"/>
                <w:szCs w:val="21"/>
              </w:rPr>
              <w:t>号东方希望天祥广场</w:t>
            </w:r>
            <w:r>
              <w:rPr>
                <w:rFonts w:hAnsi="宋体" w:cs="宋体" w:hint="eastAsia"/>
                <w:szCs w:val="21"/>
              </w:rPr>
              <w:t>B</w:t>
            </w:r>
            <w:r>
              <w:rPr>
                <w:rFonts w:hAnsi="宋体" w:cs="宋体" w:hint="eastAsia"/>
                <w:szCs w:val="21"/>
              </w:rPr>
              <w:t>座</w:t>
            </w:r>
            <w:r>
              <w:rPr>
                <w:rFonts w:hAnsi="宋体" w:cs="宋体" w:hint="eastAsia"/>
                <w:szCs w:val="21"/>
              </w:rPr>
              <w:t>44</w:t>
            </w:r>
            <w:r>
              <w:rPr>
                <w:rFonts w:hAnsi="宋体" w:cs="宋体" w:hint="eastAsia"/>
                <w:szCs w:val="21"/>
              </w:rPr>
              <w:t>楼</w:t>
            </w:r>
            <w:r>
              <w:rPr>
                <w:rFonts w:hAnsi="宋体" w:cs="宋体" w:hint="eastAsia"/>
                <w:szCs w:val="21"/>
              </w:rPr>
              <w:t>4401A</w:t>
            </w:r>
          </w:p>
        </w:tc>
      </w:tr>
      <w:tr w:rsidR="00EB7B67">
        <w:trPr>
          <w:trHeight w:val="518"/>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邮编：</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610051</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邮编：</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610000</w:t>
            </w:r>
          </w:p>
        </w:tc>
      </w:tr>
      <w:tr w:rsidR="00EB7B67">
        <w:trPr>
          <w:trHeight w:val="515"/>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lang w:val="zh-CN"/>
              </w:rPr>
              <w:t>联系人：</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bCs/>
                <w:szCs w:val="21"/>
              </w:rPr>
            </w:pPr>
            <w:r>
              <w:rPr>
                <w:rFonts w:hAnsi="宋体" w:cs="宋体" w:hint="eastAsia"/>
                <w:bCs/>
                <w:szCs w:val="21"/>
              </w:rPr>
              <w:t>郭晓静</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lang w:val="zh-CN"/>
              </w:rPr>
              <w:t>联系人：</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王芬</w:t>
            </w:r>
          </w:p>
        </w:tc>
      </w:tr>
      <w:tr w:rsidR="00EB7B67">
        <w:trPr>
          <w:trHeight w:val="607"/>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rPr>
              <w:t>联系电话：</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bCs/>
                <w:szCs w:val="21"/>
                <w:lang w:val="zh-CN"/>
              </w:rPr>
            </w:pPr>
            <w:r>
              <w:rPr>
                <w:rFonts w:hAnsi="宋体" w:cs="宋体" w:hint="eastAsia"/>
                <w:szCs w:val="21"/>
              </w:rPr>
              <w:t>028-86012685</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lang w:val="zh-CN"/>
              </w:rPr>
            </w:pPr>
            <w:r>
              <w:rPr>
                <w:rFonts w:hAnsi="宋体" w:cs="宋体" w:hint="eastAsia"/>
                <w:szCs w:val="21"/>
              </w:rPr>
              <w:t>联系电话：</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lang w:val="zh-CN"/>
              </w:rPr>
              <w:t>028-</w:t>
            </w:r>
            <w:r>
              <w:rPr>
                <w:rFonts w:hAnsi="宋体" w:cs="宋体" w:hint="eastAsia"/>
                <w:szCs w:val="21"/>
              </w:rPr>
              <w:t>62053379</w:t>
            </w:r>
          </w:p>
        </w:tc>
      </w:tr>
      <w:tr w:rsidR="00EB7B67">
        <w:trPr>
          <w:trHeight w:val="607"/>
        </w:trPr>
        <w:tc>
          <w:tcPr>
            <w:tcW w:w="1194"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lang w:val="zh-CN"/>
              </w:rPr>
              <w:t>电子邮箱</w:t>
            </w:r>
            <w:r>
              <w:rPr>
                <w:rFonts w:hAnsi="宋体" w:cs="宋体" w:hint="eastAsia"/>
                <w:szCs w:val="21"/>
              </w:rPr>
              <w:t>:</w:t>
            </w:r>
          </w:p>
        </w:tc>
        <w:tc>
          <w:tcPr>
            <w:tcW w:w="3200"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guoxiaojing_sc@cnpc.com.cn</w:t>
            </w:r>
          </w:p>
        </w:tc>
        <w:tc>
          <w:tcPr>
            <w:tcW w:w="1216"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both"/>
              <w:rPr>
                <w:rFonts w:hAnsi="宋体" w:cs="宋体"/>
                <w:szCs w:val="21"/>
              </w:rPr>
            </w:pPr>
            <w:r>
              <w:rPr>
                <w:rFonts w:hAnsi="宋体" w:cs="宋体" w:hint="eastAsia"/>
                <w:szCs w:val="21"/>
                <w:lang w:val="zh-CN"/>
              </w:rPr>
              <w:t>电子邮箱：</w:t>
            </w:r>
          </w:p>
        </w:tc>
        <w:tc>
          <w:tcPr>
            <w:tcW w:w="3565" w:type="dxa"/>
            <w:tcBorders>
              <w:top w:val="single" w:sz="4" w:space="0" w:color="auto"/>
              <w:left w:val="single" w:sz="4" w:space="0" w:color="auto"/>
              <w:bottom w:val="single" w:sz="4" w:space="0" w:color="auto"/>
              <w:right w:val="single" w:sz="4" w:space="0" w:color="auto"/>
            </w:tcBorders>
            <w:noWrap/>
            <w:vAlign w:val="center"/>
          </w:tcPr>
          <w:p w:rsidR="00EB7B67" w:rsidRDefault="00C963DD">
            <w:pPr>
              <w:spacing w:line="360" w:lineRule="auto"/>
              <w:jc w:val="both"/>
              <w:rPr>
                <w:rFonts w:hAnsi="宋体" w:cs="宋体"/>
                <w:szCs w:val="21"/>
              </w:rPr>
            </w:pPr>
            <w:r>
              <w:rPr>
                <w:rFonts w:hAnsi="宋体" w:cs="宋体" w:hint="eastAsia"/>
                <w:szCs w:val="21"/>
              </w:rPr>
              <w:t>2201968249@qq.com</w:t>
            </w:r>
          </w:p>
        </w:tc>
      </w:tr>
    </w:tbl>
    <w:p w:rsidR="00EB7B67" w:rsidRDefault="00C963DD">
      <w:pPr>
        <w:pStyle w:val="a7"/>
        <w:jc w:val="right"/>
        <w:rPr>
          <w:rFonts w:ascii="宋体" w:hAnsi="宋体" w:cs="宋体"/>
        </w:rPr>
      </w:pPr>
      <w:r>
        <w:rPr>
          <w:rFonts w:ascii="宋体" w:hAnsi="宋体" w:cs="宋体" w:hint="eastAsia"/>
        </w:rPr>
        <w:t xml:space="preserve"> </w:t>
      </w:r>
      <w:r>
        <w:rPr>
          <w:rFonts w:ascii="宋体" w:hAnsi="宋体" w:cs="宋体" w:hint="eastAsia"/>
        </w:rPr>
        <w:t>招标人：</w:t>
      </w:r>
      <w:r>
        <w:rPr>
          <w:rFonts w:ascii="宋体" w:hAnsi="宋体" w:cs="宋体" w:hint="eastAsia"/>
        </w:rPr>
        <w:t xml:space="preserve"> </w:t>
      </w:r>
      <w:r>
        <w:rPr>
          <w:rFonts w:ascii="宋体" w:hAnsi="宋体" w:cs="宋体" w:hint="eastAsia"/>
        </w:rPr>
        <w:t>中国石油集团川庆钻探工程有限公司川西钻探公司</w:t>
      </w:r>
    </w:p>
    <w:p w:rsidR="00EB7B67" w:rsidRDefault="00C963DD">
      <w:pPr>
        <w:pStyle w:val="a7"/>
        <w:ind w:leftChars="2450" w:left="5145"/>
        <w:rPr>
          <w:rFonts w:ascii="宋体" w:hAnsi="宋体" w:cs="宋体"/>
        </w:rPr>
      </w:pPr>
      <w:r>
        <w:rPr>
          <w:rFonts w:ascii="宋体" w:hAnsi="宋体" w:cs="宋体" w:hint="eastAsia"/>
        </w:rPr>
        <w:t>2020</w:t>
      </w:r>
      <w:r>
        <w:rPr>
          <w:rFonts w:ascii="宋体" w:hAnsi="宋体" w:cs="宋体" w:hint="eastAsia"/>
        </w:rPr>
        <w:t>年</w:t>
      </w:r>
      <w:r>
        <w:rPr>
          <w:rFonts w:ascii="宋体" w:hAnsi="宋体" w:cs="宋体" w:hint="eastAsia"/>
        </w:rPr>
        <w:t xml:space="preserve"> </w:t>
      </w:r>
      <w:r>
        <w:rPr>
          <w:rFonts w:ascii="宋体" w:hAnsi="宋体" w:cs="宋体" w:hint="eastAsia"/>
        </w:rPr>
        <w:t>8</w:t>
      </w:r>
      <w:r>
        <w:rPr>
          <w:rFonts w:ascii="宋体" w:hAnsi="宋体" w:cs="宋体" w:hint="eastAsia"/>
        </w:rPr>
        <w:t>月</w:t>
      </w:r>
      <w:r>
        <w:rPr>
          <w:rFonts w:ascii="宋体" w:hAnsi="宋体" w:cs="宋体" w:hint="eastAsia"/>
        </w:rPr>
        <w:t>7</w:t>
      </w:r>
      <w:r>
        <w:rPr>
          <w:rFonts w:ascii="宋体" w:hAnsi="宋体" w:cs="宋体" w:hint="eastAsia"/>
        </w:rPr>
        <w:t>日</w:t>
      </w:r>
    </w:p>
    <w:p w:rsidR="00EB7B67" w:rsidRDefault="00EB7B67">
      <w:pPr>
        <w:pStyle w:val="a7"/>
        <w:ind w:firstLineChars="0" w:firstLine="0"/>
        <w:rPr>
          <w:rFonts w:ascii="黑体" w:eastAsia="黑体"/>
          <w:sz w:val="32"/>
          <w:szCs w:val="32"/>
        </w:rPr>
      </w:pPr>
    </w:p>
    <w:p w:rsidR="00EB7B67" w:rsidRDefault="00EB7B67">
      <w:pPr>
        <w:sectPr w:rsidR="00EB7B67">
          <w:footerReference w:type="default" r:id="rId7"/>
          <w:pgSz w:w="11907" w:h="16840"/>
          <w:pgMar w:top="1418" w:right="1474" w:bottom="1418" w:left="1474" w:header="851" w:footer="992" w:gutter="0"/>
          <w:cols w:space="720"/>
          <w:titlePg/>
          <w:docGrid w:type="lines" w:linePitch="318"/>
        </w:sectPr>
      </w:pPr>
    </w:p>
    <w:p w:rsidR="00EB7B67" w:rsidRDefault="00EB7B67"/>
    <w:p w:rsidR="00EB7B67" w:rsidRDefault="00C963DD">
      <w:pPr>
        <w:pStyle w:val="a7"/>
        <w:ind w:firstLineChars="1300" w:firstLine="4160"/>
        <w:rPr>
          <w:rFonts w:hAnsi="宋体" w:cs="宋体"/>
          <w:sz w:val="32"/>
          <w:szCs w:val="32"/>
        </w:rPr>
      </w:pPr>
      <w:r>
        <w:rPr>
          <w:rFonts w:ascii="黑体" w:eastAsia="黑体" w:hint="eastAsia"/>
          <w:sz w:val="32"/>
          <w:szCs w:val="32"/>
        </w:rPr>
        <w:t>投标回函</w:t>
      </w:r>
    </w:p>
    <w:p w:rsidR="00EB7B67" w:rsidRDefault="00EB7B67">
      <w:pPr>
        <w:pStyle w:val="a8"/>
        <w:ind w:firstLine="422"/>
        <w:outlineLvl w:val="9"/>
        <w:rPr>
          <w:rFonts w:cs="宋体"/>
        </w:rPr>
      </w:pPr>
    </w:p>
    <w:p w:rsidR="00EB7B67" w:rsidRDefault="00C963DD">
      <w:pPr>
        <w:snapToGrid w:val="0"/>
        <w:spacing w:line="360" w:lineRule="auto"/>
        <w:rPr>
          <w:rFonts w:hAnsi="宋体" w:cs="宋体"/>
          <w:szCs w:val="21"/>
        </w:rPr>
      </w:pPr>
      <w:r>
        <w:rPr>
          <w:rFonts w:hAnsi="宋体" w:cs="宋体" w:hint="eastAsia"/>
          <w:szCs w:val="21"/>
        </w:rPr>
        <w:t>四川恒鑫工程管理咨询有限公司：</w:t>
      </w:r>
    </w:p>
    <w:p w:rsidR="00EB7B67" w:rsidRDefault="00C963DD">
      <w:pPr>
        <w:pStyle w:val="p0"/>
        <w:spacing w:line="360" w:lineRule="auto"/>
        <w:ind w:firstLineChars="200" w:firstLine="420"/>
        <w:rPr>
          <w:rFonts w:ascii="宋体" w:hAnsi="宋体" w:cs="宋体"/>
        </w:rPr>
      </w:pPr>
      <w:r>
        <w:rPr>
          <w:rFonts w:ascii="宋体" w:hAnsi="宋体" w:cs="宋体" w:hint="eastAsia"/>
        </w:rPr>
        <w:t>我公司获悉贵公司招标项目编号为</w:t>
      </w:r>
      <w:r>
        <w:rPr>
          <w:rFonts w:ascii="宋体" w:hAnsi="宋体" w:cs="宋体" w:hint="eastAsia"/>
          <w:u w:val="single"/>
        </w:rPr>
        <w:t xml:space="preserve">              </w:t>
      </w:r>
      <w:r>
        <w:rPr>
          <w:rFonts w:ascii="宋体" w:hAnsi="宋体" w:cs="宋体" w:hint="eastAsia"/>
        </w:rPr>
        <w:t>的招标公告，在贵公司规定的时间内购买了招标文件，遵照《中华人民共和国招投标法》相关规定，我方认真研究了招标项目概况及其相关内容后：</w:t>
      </w:r>
    </w:p>
    <w:p w:rsidR="00EB7B67" w:rsidRDefault="00C963DD">
      <w:pPr>
        <w:pStyle w:val="p0"/>
        <w:spacing w:line="360" w:lineRule="auto"/>
        <w:ind w:firstLineChars="200" w:firstLine="420"/>
        <w:rPr>
          <w:rFonts w:ascii="宋体" w:hAnsi="宋体" w:cs="宋体"/>
        </w:rPr>
      </w:pPr>
      <w:r>
        <w:rPr>
          <w:rFonts w:ascii="宋体" w:hAnsi="宋体" w:cs="宋体" w:hint="eastAsia"/>
        </w:rPr>
        <w:t>□我公司确认参加该项目的投标，我公司将按照招标文件要求及时递交投标文件。</w:t>
      </w:r>
    </w:p>
    <w:p w:rsidR="00EB7B67" w:rsidRDefault="00C963DD">
      <w:pPr>
        <w:pStyle w:val="p0"/>
        <w:spacing w:line="360" w:lineRule="auto"/>
        <w:ind w:firstLineChars="200" w:firstLine="420"/>
        <w:rPr>
          <w:rFonts w:ascii="宋体" w:hAnsi="宋体" w:cs="宋体"/>
        </w:rPr>
      </w:pPr>
      <w:r>
        <w:rPr>
          <w:rFonts w:ascii="宋体" w:hAnsi="宋体" w:cs="宋体" w:hint="eastAsia"/>
        </w:rPr>
        <w:t>□我公司因</w:t>
      </w:r>
      <w:r>
        <w:rPr>
          <w:rFonts w:ascii="宋体" w:hAnsi="宋体" w:cs="宋体" w:hint="eastAsia"/>
          <w:u w:val="single"/>
        </w:rPr>
        <w:t xml:space="preserve">             </w:t>
      </w:r>
      <w:r>
        <w:rPr>
          <w:rFonts w:ascii="宋体" w:hAnsi="宋体" w:cs="宋体" w:hint="eastAsia"/>
        </w:rPr>
        <w:t>不参加本招标项目的投标。</w:t>
      </w:r>
    </w:p>
    <w:p w:rsidR="00EB7B67" w:rsidRDefault="00C963DD">
      <w:pPr>
        <w:pStyle w:val="p0"/>
        <w:spacing w:line="360" w:lineRule="auto"/>
        <w:ind w:firstLineChars="200" w:firstLine="420"/>
        <w:rPr>
          <w:rFonts w:ascii="宋体" w:hAnsi="宋体" w:cs="宋体"/>
        </w:rPr>
      </w:pPr>
      <w:r>
        <w:rPr>
          <w:rFonts w:ascii="宋体" w:hAnsi="宋体" w:cs="宋体" w:hint="eastAsia"/>
        </w:rPr>
        <w:t>是否按招标文件要求递交投标保证金：</w:t>
      </w:r>
    </w:p>
    <w:p w:rsidR="00EB7B67" w:rsidRDefault="00C963DD">
      <w:pPr>
        <w:pStyle w:val="p0"/>
        <w:spacing w:line="360" w:lineRule="auto"/>
        <w:ind w:firstLineChars="200" w:firstLine="420"/>
        <w:rPr>
          <w:rFonts w:ascii="宋体" w:hAnsi="宋体" w:cs="宋体"/>
        </w:rPr>
      </w:pPr>
      <w:r>
        <w:rPr>
          <w:rFonts w:ascii="宋体" w:hAnsi="宋体" w:cs="宋体" w:hint="eastAsia"/>
        </w:rPr>
        <w:t>□是</w:t>
      </w:r>
      <w:r>
        <w:rPr>
          <w:rFonts w:ascii="宋体" w:hAnsi="宋体" w:cs="宋体" w:hint="eastAsia"/>
        </w:rPr>
        <w:t xml:space="preserve">   </w:t>
      </w:r>
      <w:r>
        <w:rPr>
          <w:rFonts w:ascii="宋体" w:hAnsi="宋体" w:cs="宋体" w:hint="eastAsia"/>
        </w:rPr>
        <w:t>递交时间：</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 xml:space="preserve">       </w:t>
      </w:r>
      <w:r>
        <w:rPr>
          <w:rFonts w:ascii="宋体" w:hAnsi="宋体" w:cs="宋体" w:hint="eastAsia"/>
        </w:rPr>
        <w:t>□否</w:t>
      </w:r>
    </w:p>
    <w:p w:rsidR="00EB7B67" w:rsidRDefault="00EB7B67">
      <w:pPr>
        <w:pStyle w:val="p0"/>
        <w:spacing w:line="360" w:lineRule="auto"/>
        <w:ind w:firstLine="420"/>
        <w:rPr>
          <w:rFonts w:ascii="宋体" w:hAnsi="宋体" w:cs="宋体"/>
        </w:rPr>
      </w:pPr>
    </w:p>
    <w:p w:rsidR="00EB7B67" w:rsidRDefault="00EB7B67">
      <w:pPr>
        <w:pStyle w:val="p0"/>
        <w:spacing w:line="360" w:lineRule="auto"/>
        <w:rPr>
          <w:rFonts w:ascii="宋体" w:hAnsi="宋体" w:cs="宋体"/>
        </w:rPr>
      </w:pPr>
    </w:p>
    <w:p w:rsidR="00EB7B67" w:rsidRDefault="00C963DD">
      <w:pPr>
        <w:pStyle w:val="p0"/>
        <w:spacing w:line="360" w:lineRule="auto"/>
        <w:ind w:firstLineChars="200" w:firstLine="420"/>
        <w:rPr>
          <w:rFonts w:ascii="宋体" w:hAnsi="宋体" w:cs="宋体"/>
        </w:rPr>
      </w:pPr>
      <w:r>
        <w:rPr>
          <w:rFonts w:ascii="宋体" w:hAnsi="宋体" w:cs="宋体" w:hint="eastAsia"/>
        </w:rPr>
        <w:t>投标单位全称（盖章）：</w:t>
      </w:r>
    </w:p>
    <w:p w:rsidR="00EB7B67" w:rsidRDefault="00C963DD">
      <w:pPr>
        <w:pStyle w:val="p0"/>
        <w:spacing w:line="360" w:lineRule="auto"/>
        <w:ind w:firstLineChars="200" w:firstLine="420"/>
        <w:rPr>
          <w:rFonts w:ascii="宋体" w:hAnsi="宋体" w:cs="宋体"/>
        </w:rPr>
      </w:pPr>
      <w:r>
        <w:rPr>
          <w:rFonts w:ascii="宋体" w:hAnsi="宋体" w:cs="宋体" w:hint="eastAsia"/>
        </w:rPr>
        <w:t>法定代表人（签字或盖章）：</w:t>
      </w:r>
    </w:p>
    <w:p w:rsidR="00EB7B67" w:rsidRDefault="00C963DD">
      <w:pPr>
        <w:pStyle w:val="p0"/>
        <w:spacing w:line="360" w:lineRule="auto"/>
        <w:ind w:firstLineChars="200" w:firstLine="420"/>
        <w:rPr>
          <w:rFonts w:ascii="宋体" w:hAnsi="宋体" w:cs="宋体"/>
          <w:u w:val="single"/>
        </w:rPr>
      </w:pPr>
      <w:r>
        <w:rPr>
          <w:rFonts w:ascii="宋体" w:hAnsi="宋体" w:cs="宋体" w:hint="eastAsia"/>
        </w:rPr>
        <w:t>地</w:t>
      </w:r>
      <w:r>
        <w:rPr>
          <w:rFonts w:ascii="宋体" w:hAnsi="宋体" w:cs="宋体" w:hint="eastAsia"/>
        </w:rPr>
        <w:t xml:space="preserve">    </w:t>
      </w:r>
      <w:r>
        <w:rPr>
          <w:rFonts w:ascii="宋体" w:hAnsi="宋体" w:cs="宋体" w:hint="eastAsia"/>
        </w:rPr>
        <w:t>址：</w:t>
      </w:r>
    </w:p>
    <w:p w:rsidR="00EB7B67" w:rsidRDefault="00C963DD">
      <w:pPr>
        <w:pStyle w:val="p0"/>
        <w:spacing w:line="360" w:lineRule="auto"/>
        <w:ind w:firstLineChars="200" w:firstLine="420"/>
        <w:rPr>
          <w:rFonts w:ascii="宋体" w:hAnsi="宋体" w:cs="宋体"/>
        </w:rPr>
      </w:pPr>
      <w:r>
        <w:rPr>
          <w:rFonts w:ascii="宋体" w:hAnsi="宋体" w:cs="宋体" w:hint="eastAsia"/>
        </w:rPr>
        <w:t>联</w:t>
      </w:r>
      <w:r>
        <w:rPr>
          <w:rFonts w:ascii="宋体" w:hAnsi="宋体" w:cs="宋体" w:hint="eastAsia"/>
        </w:rPr>
        <w:t xml:space="preserve"> </w:t>
      </w:r>
      <w:r>
        <w:rPr>
          <w:rFonts w:ascii="宋体" w:hAnsi="宋体" w:cs="宋体" w:hint="eastAsia"/>
        </w:rPr>
        <w:t>系</w:t>
      </w:r>
      <w:r>
        <w:rPr>
          <w:rFonts w:ascii="宋体" w:hAnsi="宋体" w:cs="宋体" w:hint="eastAsia"/>
        </w:rPr>
        <w:t xml:space="preserve"> </w:t>
      </w:r>
      <w:r>
        <w:rPr>
          <w:rFonts w:ascii="宋体" w:hAnsi="宋体" w:cs="宋体" w:hint="eastAsia"/>
        </w:rPr>
        <w:t>人：</w:t>
      </w:r>
      <w:r>
        <w:rPr>
          <w:rFonts w:ascii="宋体" w:hAnsi="宋体" w:cs="宋体" w:hint="eastAsia"/>
        </w:rPr>
        <w:t xml:space="preserve">                         </w:t>
      </w:r>
      <w:bookmarkStart w:id="7" w:name="_GoBack"/>
      <w:bookmarkEnd w:id="7"/>
    </w:p>
    <w:p w:rsidR="00EB7B67" w:rsidRDefault="00C963DD">
      <w:pPr>
        <w:pStyle w:val="p0"/>
        <w:spacing w:line="360" w:lineRule="auto"/>
        <w:ind w:firstLineChars="200" w:firstLine="420"/>
        <w:rPr>
          <w:rFonts w:ascii="宋体" w:hAnsi="宋体" w:cs="宋体"/>
        </w:rPr>
      </w:pPr>
      <w:r>
        <w:rPr>
          <w:rFonts w:ascii="宋体" w:hAnsi="宋体" w:cs="宋体" w:hint="eastAsia"/>
        </w:rPr>
        <w:t>联系电话：</w:t>
      </w:r>
      <w:r>
        <w:rPr>
          <w:rFonts w:ascii="宋体" w:hAnsi="宋体" w:cs="宋体" w:hint="eastAsia"/>
        </w:rPr>
        <w:t xml:space="preserve">                         </w:t>
      </w:r>
    </w:p>
    <w:p w:rsidR="00EB7B67" w:rsidRDefault="00C963DD">
      <w:pPr>
        <w:pStyle w:val="p0"/>
        <w:spacing w:line="360" w:lineRule="auto"/>
        <w:ind w:firstLineChars="200" w:firstLine="420"/>
        <w:rPr>
          <w:rFonts w:ascii="宋体" w:hAnsi="宋体" w:cs="宋体"/>
        </w:rPr>
      </w:pPr>
      <w:r>
        <w:rPr>
          <w:rFonts w:ascii="宋体" w:hAnsi="宋体" w:cs="宋体" w:hint="eastAsia"/>
        </w:rPr>
        <w:t>邮</w:t>
      </w:r>
      <w:r>
        <w:rPr>
          <w:rFonts w:ascii="宋体" w:hAnsi="宋体" w:cs="宋体" w:hint="eastAsia"/>
        </w:rPr>
        <w:t xml:space="preserve">    </w:t>
      </w:r>
      <w:r>
        <w:rPr>
          <w:rFonts w:ascii="宋体" w:hAnsi="宋体" w:cs="宋体" w:hint="eastAsia"/>
        </w:rPr>
        <w:t>编：</w:t>
      </w:r>
    </w:p>
    <w:p w:rsidR="00EB7B67" w:rsidRDefault="00C963DD">
      <w:pPr>
        <w:pStyle w:val="p0"/>
        <w:spacing w:line="360" w:lineRule="auto"/>
        <w:ind w:firstLineChars="200" w:firstLine="420"/>
        <w:rPr>
          <w:rFonts w:ascii="宋体" w:hAnsi="宋体" w:cs="宋体"/>
          <w:u w:val="single"/>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EB7B67" w:rsidRDefault="00EB7B67">
      <w:pPr>
        <w:pStyle w:val="p0"/>
        <w:spacing w:line="360" w:lineRule="auto"/>
        <w:rPr>
          <w:rFonts w:ascii="宋体" w:hAnsi="宋体" w:cs="宋体"/>
        </w:rPr>
      </w:pPr>
    </w:p>
    <w:p w:rsidR="00EB7B67" w:rsidRDefault="00C963DD">
      <w:pPr>
        <w:pStyle w:val="p0"/>
        <w:spacing w:line="360" w:lineRule="auto"/>
        <w:ind w:firstLineChars="200" w:firstLine="420"/>
        <w:rPr>
          <w:rFonts w:ascii="宋体" w:hAnsi="宋体" w:cs="宋体"/>
          <w:b/>
          <w:bCs/>
        </w:rPr>
      </w:pPr>
      <w:r>
        <w:rPr>
          <w:rFonts w:ascii="宋体" w:hAnsi="宋体" w:cs="宋体" w:hint="eastAsia"/>
        </w:rPr>
        <w:t>注：</w:t>
      </w:r>
      <w:r>
        <w:rPr>
          <w:rFonts w:ascii="宋体" w:hAnsi="宋体" w:cs="宋体" w:hint="eastAsia"/>
          <w:b/>
          <w:bCs/>
        </w:rPr>
        <w:t>1.</w:t>
      </w:r>
      <w:r>
        <w:rPr>
          <w:rFonts w:ascii="宋体" w:hAnsi="宋体" w:cs="宋体" w:hint="eastAsia"/>
          <w:b/>
          <w:bCs/>
        </w:rPr>
        <w:t>请投标人在购买标书后</w:t>
      </w:r>
      <w:r>
        <w:rPr>
          <w:rFonts w:ascii="宋体" w:hAnsi="宋体" w:cs="宋体" w:hint="eastAsia"/>
          <w:b/>
          <w:bCs/>
        </w:rPr>
        <w:t>5</w:t>
      </w:r>
      <w:r>
        <w:rPr>
          <w:rFonts w:ascii="宋体" w:hAnsi="宋体" w:cs="宋体" w:hint="eastAsia"/>
          <w:b/>
          <w:bCs/>
        </w:rPr>
        <w:t>个工作日内回复，否则招标人可视为其不参加投标处理。</w:t>
      </w:r>
    </w:p>
    <w:p w:rsidR="00EB7B67" w:rsidRDefault="00C963DD">
      <w:pPr>
        <w:pStyle w:val="p0"/>
        <w:spacing w:line="360" w:lineRule="auto"/>
        <w:ind w:firstLineChars="200" w:firstLine="420"/>
        <w:rPr>
          <w:rFonts w:ascii="宋体" w:hAnsi="宋体" w:cs="宋体"/>
        </w:rPr>
      </w:pPr>
      <w:r>
        <w:rPr>
          <w:rFonts w:ascii="宋体" w:hAnsi="宋体" w:cs="宋体" w:hint="eastAsia"/>
        </w:rPr>
        <w:t xml:space="preserve">    2.</w:t>
      </w:r>
      <w:r>
        <w:rPr>
          <w:rFonts w:ascii="宋体" w:hAnsi="宋体" w:cs="宋体" w:hint="eastAsia"/>
        </w:rPr>
        <w:t>请将投标回函填写完整并加盖公章扫描后，发至招标机构联系人邮箱。</w:t>
      </w:r>
    </w:p>
    <w:p w:rsidR="00EB7B67" w:rsidRDefault="00C963DD" w:rsidP="00250DE3">
      <w:pPr>
        <w:snapToGrid w:val="0"/>
        <w:spacing w:beforeLines="100" w:line="360" w:lineRule="auto"/>
        <w:jc w:val="center"/>
      </w:pPr>
      <w:r>
        <w:br w:type="page"/>
      </w:r>
      <w:r>
        <w:rPr>
          <w:rFonts w:ascii="黑体" w:eastAsia="黑体" w:hint="eastAsia"/>
          <w:sz w:val="32"/>
          <w:szCs w:val="32"/>
        </w:rPr>
        <w:lastRenderedPageBreak/>
        <w:t>领取（购买）招标文件登记表</w:t>
      </w:r>
    </w:p>
    <w:tbl>
      <w:tblPr>
        <w:tblW w:w="0" w:type="auto"/>
        <w:tblInd w:w="108" w:type="dxa"/>
        <w:tblLayout w:type="fixed"/>
        <w:tblLook w:val="04A0"/>
      </w:tblPr>
      <w:tblGrid>
        <w:gridCol w:w="1080"/>
        <w:gridCol w:w="1900"/>
        <w:gridCol w:w="1900"/>
        <w:gridCol w:w="4060"/>
      </w:tblGrid>
      <w:tr w:rsidR="00EB7B67">
        <w:trPr>
          <w:trHeight w:val="285"/>
        </w:trPr>
        <w:tc>
          <w:tcPr>
            <w:tcW w:w="8940" w:type="dxa"/>
            <w:gridSpan w:val="4"/>
            <w:tcBorders>
              <w:top w:val="nil"/>
              <w:left w:val="nil"/>
              <w:bottom w:val="nil"/>
              <w:right w:val="nil"/>
            </w:tcBorders>
            <w:noWrap/>
            <w:vAlign w:val="center"/>
          </w:tcPr>
          <w:p w:rsidR="00EB7B67" w:rsidRDefault="00C963DD">
            <w:pPr>
              <w:snapToGrid w:val="0"/>
              <w:spacing w:line="360" w:lineRule="auto"/>
            </w:pPr>
            <w:r>
              <w:rPr>
                <w:rFonts w:hint="eastAsia"/>
              </w:rPr>
              <w:t>招标项目名称：</w:t>
            </w:r>
            <w:r>
              <w:rPr>
                <w:rFonts w:hAnsi="宋体" w:cs="宋体" w:hint="eastAsia"/>
                <w:color w:val="000000"/>
                <w:szCs w:val="21"/>
              </w:rPr>
              <w:t>井场专用防爆轴流风机采购</w:t>
            </w:r>
            <w:r>
              <w:rPr>
                <w:rFonts w:hAnsi="宋体" w:cs="宋体" w:hint="eastAsia"/>
                <w:color w:val="000000"/>
                <w:szCs w:val="21"/>
              </w:rPr>
              <w:t>（第二次）</w:t>
            </w:r>
          </w:p>
        </w:tc>
      </w:tr>
      <w:tr w:rsidR="00EB7B67">
        <w:trPr>
          <w:trHeight w:val="285"/>
        </w:trPr>
        <w:tc>
          <w:tcPr>
            <w:tcW w:w="4880" w:type="dxa"/>
            <w:gridSpan w:val="3"/>
            <w:tcBorders>
              <w:top w:val="nil"/>
              <w:left w:val="nil"/>
              <w:bottom w:val="nil"/>
              <w:right w:val="nil"/>
            </w:tcBorders>
            <w:noWrap/>
            <w:vAlign w:val="center"/>
          </w:tcPr>
          <w:p w:rsidR="00EB7B67" w:rsidRDefault="00C963DD">
            <w:pPr>
              <w:snapToGrid w:val="0"/>
              <w:spacing w:line="360" w:lineRule="auto"/>
            </w:pPr>
            <w:r>
              <w:rPr>
                <w:rFonts w:hint="eastAsia"/>
              </w:rPr>
              <w:t>招标编号：川庆西钻物采招字</w:t>
            </w:r>
            <w:r>
              <w:rPr>
                <w:rFonts w:hint="eastAsia"/>
              </w:rPr>
              <w:t>2020-015</w:t>
            </w:r>
            <w:r>
              <w:rPr>
                <w:rFonts w:hint="eastAsia"/>
              </w:rPr>
              <w:t>（</w:t>
            </w:r>
            <w:r>
              <w:rPr>
                <w:rFonts w:hint="eastAsia"/>
              </w:rPr>
              <w:t>2</w:t>
            </w:r>
            <w:r>
              <w:rPr>
                <w:rFonts w:hint="eastAsia"/>
              </w:rPr>
              <w:t>）</w:t>
            </w:r>
            <w:r>
              <w:rPr>
                <w:rFonts w:hint="eastAsia"/>
              </w:rPr>
              <w:t>号</w:t>
            </w:r>
          </w:p>
        </w:tc>
        <w:tc>
          <w:tcPr>
            <w:tcW w:w="4060" w:type="dxa"/>
            <w:tcBorders>
              <w:top w:val="nil"/>
              <w:left w:val="nil"/>
              <w:bottom w:val="nil"/>
              <w:right w:val="nil"/>
            </w:tcBorders>
            <w:noWrap/>
            <w:vAlign w:val="center"/>
          </w:tcPr>
          <w:p w:rsidR="00EB7B67" w:rsidRDefault="00EB7B67">
            <w:pPr>
              <w:snapToGrid w:val="0"/>
              <w:spacing w:line="360" w:lineRule="auto"/>
            </w:pPr>
          </w:p>
        </w:tc>
      </w:tr>
      <w:tr w:rsidR="00EB7B67">
        <w:trPr>
          <w:trHeight w:val="645"/>
        </w:trPr>
        <w:tc>
          <w:tcPr>
            <w:tcW w:w="1080" w:type="dxa"/>
            <w:tcBorders>
              <w:top w:val="single" w:sz="4" w:space="0" w:color="auto"/>
              <w:left w:val="single" w:sz="4" w:space="0" w:color="auto"/>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序号</w:t>
            </w:r>
          </w:p>
        </w:tc>
        <w:tc>
          <w:tcPr>
            <w:tcW w:w="3800" w:type="dxa"/>
            <w:gridSpan w:val="2"/>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Ansi="宋体" w:cs="宋体" w:hint="eastAsia"/>
                <w:color w:val="000000"/>
                <w:szCs w:val="21"/>
              </w:rPr>
              <w:t>项目</w:t>
            </w:r>
          </w:p>
        </w:tc>
        <w:tc>
          <w:tcPr>
            <w:tcW w:w="4060" w:type="dxa"/>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内</w:t>
            </w:r>
            <w:r>
              <w:rPr>
                <w:rFonts w:hint="eastAsia"/>
              </w:rPr>
              <w:t xml:space="preserve">  </w:t>
            </w:r>
            <w:r>
              <w:rPr>
                <w:rFonts w:hint="eastAsia"/>
              </w:rPr>
              <w:t>容</w:t>
            </w:r>
          </w:p>
        </w:tc>
      </w:tr>
      <w:tr w:rsidR="00EB7B67">
        <w:trPr>
          <w:trHeight w:val="990"/>
        </w:trPr>
        <w:tc>
          <w:tcPr>
            <w:tcW w:w="1080" w:type="dxa"/>
            <w:tcBorders>
              <w:top w:val="nil"/>
              <w:left w:val="single" w:sz="4" w:space="0" w:color="auto"/>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1</w:t>
            </w:r>
          </w:p>
        </w:tc>
        <w:tc>
          <w:tcPr>
            <w:tcW w:w="3800" w:type="dxa"/>
            <w:gridSpan w:val="2"/>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潜在投标人名称</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56"/>
        </w:trPr>
        <w:tc>
          <w:tcPr>
            <w:tcW w:w="1080" w:type="dxa"/>
            <w:vMerge w:val="restart"/>
            <w:tcBorders>
              <w:top w:val="nil"/>
              <w:left w:val="single" w:sz="4" w:space="0" w:color="auto"/>
              <w:right w:val="single" w:sz="4" w:space="0" w:color="auto"/>
            </w:tcBorders>
            <w:noWrap/>
            <w:vAlign w:val="center"/>
          </w:tcPr>
          <w:p w:rsidR="00EB7B67" w:rsidRDefault="00C963DD">
            <w:pPr>
              <w:snapToGrid w:val="0"/>
              <w:spacing w:line="360" w:lineRule="auto"/>
              <w:jc w:val="center"/>
            </w:pPr>
            <w:r>
              <w:rPr>
                <w:rFonts w:hint="eastAsia"/>
              </w:rPr>
              <w:t>2</w:t>
            </w:r>
          </w:p>
        </w:tc>
        <w:tc>
          <w:tcPr>
            <w:tcW w:w="1900" w:type="dxa"/>
            <w:vMerge w:val="restart"/>
            <w:tcBorders>
              <w:top w:val="nil"/>
              <w:left w:val="single" w:sz="4" w:space="0" w:color="auto"/>
              <w:right w:val="single" w:sz="4" w:space="0" w:color="auto"/>
            </w:tcBorders>
            <w:noWrap/>
            <w:vAlign w:val="center"/>
          </w:tcPr>
          <w:p w:rsidR="00EB7B67" w:rsidRDefault="00C963DD">
            <w:pPr>
              <w:snapToGrid w:val="0"/>
              <w:spacing w:line="360" w:lineRule="auto"/>
              <w:jc w:val="center"/>
            </w:pPr>
            <w:r>
              <w:rPr>
                <w:rFonts w:hint="eastAsia"/>
              </w:rPr>
              <w:t>潜在投标人联系方式</w:t>
            </w:r>
          </w:p>
        </w:tc>
        <w:tc>
          <w:tcPr>
            <w:tcW w:w="1900" w:type="dxa"/>
            <w:tcBorders>
              <w:top w:val="nil"/>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姓名及职务</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56"/>
        </w:trPr>
        <w:tc>
          <w:tcPr>
            <w:tcW w:w="108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固定电话</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56"/>
        </w:trPr>
        <w:tc>
          <w:tcPr>
            <w:tcW w:w="108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传真</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41"/>
        </w:trPr>
        <w:tc>
          <w:tcPr>
            <w:tcW w:w="108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vMerge/>
            <w:tcBorders>
              <w:left w:val="single" w:sz="4" w:space="0" w:color="auto"/>
              <w:right w:val="single" w:sz="4" w:space="0" w:color="auto"/>
            </w:tcBorders>
            <w:noWrap/>
            <w:vAlign w:val="center"/>
          </w:tcPr>
          <w:p w:rsidR="00EB7B67" w:rsidRDefault="00EB7B67">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手机</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40"/>
        </w:trPr>
        <w:tc>
          <w:tcPr>
            <w:tcW w:w="1080" w:type="dxa"/>
            <w:vMerge/>
            <w:tcBorders>
              <w:left w:val="single" w:sz="4" w:space="0" w:color="auto"/>
              <w:bottom w:val="single" w:sz="4" w:space="0" w:color="auto"/>
              <w:right w:val="single" w:sz="4" w:space="0" w:color="auto"/>
            </w:tcBorders>
            <w:noWrap/>
            <w:vAlign w:val="center"/>
          </w:tcPr>
          <w:p w:rsidR="00EB7B67" w:rsidRDefault="00EB7B67">
            <w:pPr>
              <w:snapToGrid w:val="0"/>
              <w:spacing w:line="360" w:lineRule="auto"/>
              <w:jc w:val="center"/>
            </w:pPr>
          </w:p>
        </w:tc>
        <w:tc>
          <w:tcPr>
            <w:tcW w:w="1900" w:type="dxa"/>
            <w:vMerge/>
            <w:tcBorders>
              <w:left w:val="single" w:sz="4" w:space="0" w:color="auto"/>
              <w:bottom w:val="single" w:sz="4" w:space="0" w:color="000000"/>
              <w:right w:val="single" w:sz="4" w:space="0" w:color="auto"/>
            </w:tcBorders>
            <w:noWrap/>
            <w:vAlign w:val="center"/>
          </w:tcPr>
          <w:p w:rsidR="00EB7B67" w:rsidRDefault="00EB7B67">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电子邮箱</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14"/>
        </w:trPr>
        <w:tc>
          <w:tcPr>
            <w:tcW w:w="1080" w:type="dxa"/>
            <w:tcBorders>
              <w:top w:val="nil"/>
              <w:left w:val="single" w:sz="4" w:space="0" w:color="auto"/>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3</w:t>
            </w:r>
          </w:p>
        </w:tc>
        <w:tc>
          <w:tcPr>
            <w:tcW w:w="3800" w:type="dxa"/>
            <w:gridSpan w:val="2"/>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招标文件信息</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一套共</w:t>
            </w:r>
            <w:r>
              <w:rPr>
                <w:rFonts w:hint="eastAsia"/>
              </w:rPr>
              <w:t xml:space="preserve"> 1 </w:t>
            </w:r>
            <w:r>
              <w:rPr>
                <w:rFonts w:hint="eastAsia"/>
              </w:rPr>
              <w:t>本</w:t>
            </w:r>
          </w:p>
        </w:tc>
      </w:tr>
      <w:tr w:rsidR="00EB7B67">
        <w:trPr>
          <w:trHeight w:val="828"/>
        </w:trPr>
        <w:tc>
          <w:tcPr>
            <w:tcW w:w="1080" w:type="dxa"/>
            <w:tcBorders>
              <w:top w:val="nil"/>
              <w:left w:val="single" w:sz="4" w:space="0" w:color="auto"/>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4</w:t>
            </w:r>
          </w:p>
        </w:tc>
        <w:tc>
          <w:tcPr>
            <w:tcW w:w="3800" w:type="dxa"/>
            <w:gridSpan w:val="2"/>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购买人签字</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814"/>
        </w:trPr>
        <w:tc>
          <w:tcPr>
            <w:tcW w:w="1080" w:type="dxa"/>
            <w:tcBorders>
              <w:top w:val="nil"/>
              <w:left w:val="single" w:sz="4" w:space="0" w:color="auto"/>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5</w:t>
            </w:r>
          </w:p>
        </w:tc>
        <w:tc>
          <w:tcPr>
            <w:tcW w:w="3800" w:type="dxa"/>
            <w:gridSpan w:val="2"/>
            <w:tcBorders>
              <w:top w:val="single" w:sz="4" w:space="0" w:color="auto"/>
              <w:left w:val="nil"/>
              <w:bottom w:val="single" w:sz="4" w:space="0" w:color="auto"/>
              <w:right w:val="single" w:sz="4" w:space="0" w:color="auto"/>
            </w:tcBorders>
            <w:noWrap/>
            <w:vAlign w:val="center"/>
          </w:tcPr>
          <w:p w:rsidR="00EB7B67" w:rsidRDefault="00C963DD">
            <w:pPr>
              <w:snapToGrid w:val="0"/>
              <w:spacing w:line="360" w:lineRule="auto"/>
              <w:jc w:val="center"/>
            </w:pPr>
            <w:r>
              <w:rPr>
                <w:rFonts w:hint="eastAsia"/>
              </w:rPr>
              <w:t>购买时间</w:t>
            </w:r>
          </w:p>
        </w:tc>
        <w:tc>
          <w:tcPr>
            <w:tcW w:w="4060" w:type="dxa"/>
            <w:tcBorders>
              <w:top w:val="nil"/>
              <w:left w:val="nil"/>
              <w:bottom w:val="single" w:sz="4" w:space="0" w:color="auto"/>
              <w:right w:val="single" w:sz="4" w:space="0" w:color="auto"/>
            </w:tcBorders>
            <w:noWrap/>
            <w:vAlign w:val="center"/>
          </w:tcPr>
          <w:p w:rsidR="00EB7B67" w:rsidRDefault="00C963DD">
            <w:pPr>
              <w:snapToGrid w:val="0"/>
              <w:spacing w:line="360" w:lineRule="auto"/>
            </w:pPr>
            <w:r>
              <w:rPr>
                <w:rFonts w:hint="eastAsia"/>
              </w:rPr>
              <w:t xml:space="preserve">　</w:t>
            </w:r>
          </w:p>
        </w:tc>
      </w:tr>
      <w:tr w:rsidR="00EB7B67">
        <w:trPr>
          <w:trHeight w:val="285"/>
        </w:trPr>
        <w:tc>
          <w:tcPr>
            <w:tcW w:w="1080" w:type="dxa"/>
            <w:tcBorders>
              <w:top w:val="nil"/>
              <w:left w:val="nil"/>
              <w:bottom w:val="nil"/>
              <w:right w:val="nil"/>
            </w:tcBorders>
            <w:noWrap/>
            <w:vAlign w:val="bottom"/>
          </w:tcPr>
          <w:p w:rsidR="00EB7B67" w:rsidRDefault="00C963DD">
            <w:pPr>
              <w:snapToGrid w:val="0"/>
              <w:spacing w:line="360" w:lineRule="auto"/>
            </w:pPr>
            <w:r>
              <w:rPr>
                <w:rFonts w:hint="eastAsia"/>
              </w:rPr>
              <w:t>注：</w:t>
            </w:r>
          </w:p>
        </w:tc>
        <w:tc>
          <w:tcPr>
            <w:tcW w:w="1900" w:type="dxa"/>
            <w:tcBorders>
              <w:top w:val="nil"/>
              <w:left w:val="nil"/>
              <w:bottom w:val="nil"/>
              <w:right w:val="nil"/>
            </w:tcBorders>
            <w:noWrap/>
            <w:vAlign w:val="center"/>
          </w:tcPr>
          <w:p w:rsidR="00EB7B67" w:rsidRDefault="00EB7B67">
            <w:pPr>
              <w:snapToGrid w:val="0"/>
              <w:spacing w:line="360" w:lineRule="auto"/>
            </w:pPr>
          </w:p>
        </w:tc>
        <w:tc>
          <w:tcPr>
            <w:tcW w:w="1900" w:type="dxa"/>
            <w:tcBorders>
              <w:top w:val="nil"/>
              <w:left w:val="nil"/>
              <w:bottom w:val="nil"/>
              <w:right w:val="nil"/>
            </w:tcBorders>
            <w:noWrap/>
            <w:vAlign w:val="center"/>
          </w:tcPr>
          <w:p w:rsidR="00EB7B67" w:rsidRDefault="00EB7B67">
            <w:pPr>
              <w:snapToGrid w:val="0"/>
              <w:spacing w:line="360" w:lineRule="auto"/>
            </w:pPr>
          </w:p>
        </w:tc>
        <w:tc>
          <w:tcPr>
            <w:tcW w:w="4060" w:type="dxa"/>
            <w:tcBorders>
              <w:top w:val="nil"/>
              <w:left w:val="nil"/>
              <w:bottom w:val="nil"/>
              <w:right w:val="nil"/>
            </w:tcBorders>
            <w:noWrap/>
            <w:vAlign w:val="center"/>
          </w:tcPr>
          <w:p w:rsidR="00EB7B67" w:rsidRDefault="00EB7B67">
            <w:pPr>
              <w:snapToGrid w:val="0"/>
              <w:spacing w:line="360" w:lineRule="auto"/>
            </w:pPr>
          </w:p>
        </w:tc>
      </w:tr>
      <w:tr w:rsidR="00EB7B67">
        <w:trPr>
          <w:trHeight w:val="285"/>
        </w:trPr>
        <w:tc>
          <w:tcPr>
            <w:tcW w:w="8940" w:type="dxa"/>
            <w:gridSpan w:val="4"/>
            <w:tcBorders>
              <w:top w:val="nil"/>
              <w:left w:val="nil"/>
              <w:bottom w:val="nil"/>
              <w:right w:val="nil"/>
            </w:tcBorders>
            <w:noWrap/>
            <w:vAlign w:val="center"/>
          </w:tcPr>
          <w:p w:rsidR="00EB7B67" w:rsidRDefault="00C963DD">
            <w:pPr>
              <w:snapToGrid w:val="0"/>
              <w:spacing w:line="360" w:lineRule="auto"/>
            </w:pPr>
            <w:r>
              <w:rPr>
                <w:rFonts w:hint="eastAsia"/>
              </w:rPr>
              <w:t>1</w:t>
            </w:r>
            <w:r>
              <w:rPr>
                <w:rFonts w:hint="eastAsia"/>
              </w:rPr>
              <w:t>、以正式印刷的纸版招标文件为准，电子版招标文件仅供投标人参考。当中文版与英文版有差异时，以中文版为准。</w:t>
            </w:r>
          </w:p>
          <w:p w:rsidR="00EB7B67" w:rsidRDefault="00C963DD">
            <w:pPr>
              <w:snapToGrid w:val="0"/>
              <w:spacing w:line="360" w:lineRule="auto"/>
            </w:pPr>
            <w:r>
              <w:rPr>
                <w:rFonts w:hint="eastAsia"/>
              </w:rPr>
              <w:t>2</w:t>
            </w:r>
            <w:r>
              <w:rPr>
                <w:rFonts w:hint="eastAsia"/>
              </w:rPr>
              <w:t>、</w:t>
            </w:r>
            <w:r>
              <w:rPr>
                <w:rFonts w:hAnsi="宋体" w:cs="宋体" w:hint="eastAsia"/>
                <w:szCs w:val="21"/>
              </w:rPr>
              <w:t>请将登记表填写完整并加盖公章。</w:t>
            </w:r>
          </w:p>
        </w:tc>
      </w:tr>
    </w:tbl>
    <w:p w:rsidR="00EB7B67" w:rsidRDefault="00EB7B67"/>
    <w:sectPr w:rsidR="00EB7B67" w:rsidSect="00EB7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3DD" w:rsidRDefault="00C963DD" w:rsidP="00EB7B67">
      <w:pPr>
        <w:spacing w:line="240" w:lineRule="auto"/>
      </w:pPr>
      <w:r>
        <w:separator/>
      </w:r>
    </w:p>
  </w:endnote>
  <w:endnote w:type="continuationSeparator" w:id="1">
    <w:p w:rsidR="00C963DD" w:rsidRDefault="00C963DD" w:rsidP="00EB7B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67" w:rsidRDefault="00EB7B6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qDp5vQEAAGIDAAAOAAAAAAAAAAEAIAAAAB4BAABkcnMvZTJvRG9jLnhtbFBLBQYAAAAA&#10;BgAGAFkBAABNBQAAAAA=&#10;" filled="f" stroked="f">
          <v:textbox style="mso-fit-shape-to-text:t" inset="0,0,0,0">
            <w:txbxContent>
              <w:p w:rsidR="00EB7B67" w:rsidRDefault="00EB7B67">
                <w:pPr>
                  <w:pStyle w:val="a4"/>
                  <w:spacing w:line="240" w:lineRule="auto"/>
                  <w:jc w:val="center"/>
                  <w:rPr>
                    <w:rStyle w:val="a5"/>
                    <w:sz w:val="21"/>
                    <w:szCs w:val="21"/>
                  </w:rPr>
                </w:pPr>
                <w:r>
                  <w:rPr>
                    <w:rFonts w:ascii="Times New Roman"/>
                    <w:szCs w:val="21"/>
                  </w:rPr>
                  <w:fldChar w:fldCharType="begin"/>
                </w:r>
                <w:r w:rsidR="00C963DD">
                  <w:rPr>
                    <w:rStyle w:val="a5"/>
                    <w:sz w:val="21"/>
                    <w:szCs w:val="21"/>
                  </w:rPr>
                  <w:instrText xml:space="preserve">PAGE  </w:instrText>
                </w:r>
                <w:r>
                  <w:rPr>
                    <w:rFonts w:ascii="Times New Roman"/>
                    <w:szCs w:val="21"/>
                  </w:rPr>
                  <w:fldChar w:fldCharType="separate"/>
                </w:r>
                <w:r w:rsidR="00250DE3">
                  <w:rPr>
                    <w:rStyle w:val="a5"/>
                    <w:noProof/>
                    <w:sz w:val="21"/>
                    <w:szCs w:val="21"/>
                  </w:rPr>
                  <w:t>2</w:t>
                </w:r>
                <w:r>
                  <w:rPr>
                    <w:rFonts w:ascii="Times New Roman"/>
                    <w:szCs w:val="21"/>
                  </w:rPr>
                  <w:fldChar w:fldCharType="end"/>
                </w:r>
              </w:p>
              <w:p w:rsidR="00EB7B67" w:rsidRDefault="00EB7B67"/>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3DD" w:rsidRDefault="00C963DD" w:rsidP="00EB7B67">
      <w:pPr>
        <w:spacing w:line="240" w:lineRule="auto"/>
      </w:pPr>
      <w:r>
        <w:separator/>
      </w:r>
    </w:p>
  </w:footnote>
  <w:footnote w:type="continuationSeparator" w:id="1">
    <w:p w:rsidR="00C963DD" w:rsidRDefault="00C963DD" w:rsidP="00EB7B6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F40CEA"/>
    <w:rsid w:val="00250DE3"/>
    <w:rsid w:val="00C963DD"/>
    <w:rsid w:val="00EB7B67"/>
    <w:rsid w:val="35414F2C"/>
    <w:rsid w:val="52F40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B7B67"/>
    <w:pPr>
      <w:widowControl w:val="0"/>
      <w:autoSpaceDE w:val="0"/>
      <w:autoSpaceDN w:val="0"/>
      <w:adjustRightInd w:val="0"/>
      <w:spacing w:line="315" w:lineRule="atLeast"/>
    </w:pPr>
    <w:rPr>
      <w:rFonts w:ascii="宋体"/>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B7B6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Calibri"/>
      <w:spacing w:val="4"/>
      <w:sz w:val="18"/>
    </w:rPr>
  </w:style>
  <w:style w:type="paragraph" w:styleId="a4">
    <w:name w:val="footer"/>
    <w:basedOn w:val="a"/>
    <w:uiPriority w:val="99"/>
    <w:qFormat/>
    <w:rsid w:val="00EB7B67"/>
    <w:pPr>
      <w:tabs>
        <w:tab w:val="center" w:pos="4320"/>
        <w:tab w:val="right" w:pos="8640"/>
      </w:tabs>
    </w:pPr>
  </w:style>
  <w:style w:type="character" w:styleId="a5">
    <w:name w:val="page number"/>
    <w:basedOn w:val="a1"/>
    <w:qFormat/>
    <w:rsid w:val="00EB7B67"/>
    <w:rPr>
      <w:rFonts w:ascii="Times New Roman" w:eastAsia="宋体" w:hAnsi="Times New Roman"/>
      <w:kern w:val="0"/>
      <w:sz w:val="18"/>
    </w:rPr>
  </w:style>
  <w:style w:type="paragraph" w:customStyle="1" w:styleId="a6">
    <w:name w:val="标题一、"/>
    <w:basedOn w:val="a"/>
    <w:qFormat/>
    <w:rsid w:val="00EB7B67"/>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a7">
    <w:name w:val="中文正文、"/>
    <w:basedOn w:val="a"/>
    <w:next w:val="a"/>
    <w:qFormat/>
    <w:rsid w:val="00EB7B67"/>
    <w:pPr>
      <w:autoSpaceDE/>
      <w:autoSpaceDN/>
      <w:adjustRightInd/>
      <w:spacing w:line="360" w:lineRule="auto"/>
      <w:ind w:firstLineChars="200" w:firstLine="420"/>
    </w:pPr>
    <w:rPr>
      <w:rFonts w:ascii="Calibri"/>
      <w:kern w:val="2"/>
      <w:szCs w:val="21"/>
    </w:rPr>
  </w:style>
  <w:style w:type="paragraph" w:customStyle="1" w:styleId="a8">
    <w:name w:val="标题二、"/>
    <w:basedOn w:val="a"/>
    <w:uiPriority w:val="99"/>
    <w:qFormat/>
    <w:rsid w:val="00EB7B67"/>
    <w:pPr>
      <w:autoSpaceDE/>
      <w:autoSpaceDN/>
      <w:adjustRightInd/>
      <w:spacing w:line="360" w:lineRule="auto"/>
      <w:ind w:firstLineChars="200" w:firstLine="200"/>
      <w:jc w:val="both"/>
      <w:outlineLvl w:val="2"/>
    </w:pPr>
    <w:rPr>
      <w:rFonts w:hAnsi="宋体"/>
      <w:b/>
      <w:kern w:val="2"/>
      <w:szCs w:val="21"/>
    </w:rPr>
  </w:style>
  <w:style w:type="paragraph" w:customStyle="1" w:styleId="p0">
    <w:name w:val="p0"/>
    <w:basedOn w:val="a"/>
    <w:qFormat/>
    <w:rsid w:val="00EB7B67"/>
    <w:pPr>
      <w:widowControl/>
      <w:autoSpaceDE/>
      <w:autoSpaceDN/>
      <w:adjustRightInd/>
      <w:spacing w:line="240" w:lineRule="auto"/>
      <w:jc w:val="both"/>
    </w:pPr>
    <w:rPr>
      <w:rFonts w:ascii="Times New Roman"/>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詞窮༊</dc:creator>
  <cp:lastModifiedBy>145</cp:lastModifiedBy>
  <cp:revision>3</cp:revision>
  <dcterms:created xsi:type="dcterms:W3CDTF">2020-08-07T01:12:00Z</dcterms:created>
  <dcterms:modified xsi:type="dcterms:W3CDTF">2020-08-07T01:52:00Z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